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A44A38">
        <w:rPr>
          <w:rFonts w:ascii="Times New Roman" w:eastAsia="Times New Roman" w:hAnsi="Times New Roman" w:cs="Times New Roman"/>
          <w:b/>
          <w:sz w:val="36"/>
          <w:szCs w:val="36"/>
          <w:lang w:eastAsia="ru-RU"/>
        </w:rPr>
        <w:t xml:space="preserve">ПРИМЕРНАЯ ПРОГРАММА </w:t>
      </w: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A44A38">
        <w:rPr>
          <w:rFonts w:ascii="Times New Roman" w:eastAsia="Times New Roman" w:hAnsi="Times New Roman" w:cs="Times New Roman"/>
          <w:b/>
          <w:sz w:val="28"/>
          <w:szCs w:val="28"/>
          <w:lang w:eastAsia="ru-RU"/>
        </w:rPr>
        <w:t>ПРОФЕССИОНАЛЬНОЙ</w:t>
      </w:r>
      <w:proofErr w:type="gramEnd"/>
      <w:r w:rsidRPr="00A44A38">
        <w:rPr>
          <w:rFonts w:ascii="Times New Roman" w:eastAsia="Times New Roman" w:hAnsi="Times New Roman" w:cs="Times New Roman"/>
          <w:b/>
          <w:sz w:val="28"/>
          <w:szCs w:val="28"/>
          <w:lang w:eastAsia="ru-RU"/>
        </w:rPr>
        <w:t xml:space="preserve"> ПОДОГОТГОВКИ ВОДИТЕЛЕЙ </w:t>
      </w: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A38">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РАНСПОРТНЫХ СРЕДСТВ КАТЕГОРИИ «А</w:t>
      </w:r>
      <w:r w:rsidRPr="00A44A38">
        <w:rPr>
          <w:rFonts w:ascii="Times New Roman" w:eastAsia="Times New Roman" w:hAnsi="Times New Roman" w:cs="Times New Roman"/>
          <w:b/>
          <w:sz w:val="28"/>
          <w:szCs w:val="28"/>
          <w:lang w:eastAsia="ru-RU"/>
        </w:rPr>
        <w:t>»</w:t>
      </w: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A44A38"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Default="0028499E" w:rsidP="0028499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lastRenderedPageBreak/>
        <w:t>II. Примерный учебный план</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1</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010"/>
        <w:gridCol w:w="1234"/>
        <w:gridCol w:w="1805"/>
        <w:gridCol w:w="2136"/>
      </w:tblGrid>
      <w:tr w:rsidR="0028499E" w:rsidRPr="0028499E" w:rsidTr="0028499E">
        <w:tc>
          <w:tcPr>
            <w:tcW w:w="49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Учебные предметы</w:t>
            </w:r>
          </w:p>
        </w:tc>
        <w:tc>
          <w:tcPr>
            <w:tcW w:w="5145"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230" w:type="dxa"/>
            <w:vMerge w:val="restart"/>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3885"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Учебные предметы базового цикла</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w:t>
            </w:r>
            <w:hyperlink r:id="rId7" w:anchor="block_4" w:history="1">
              <w:r w:rsidRPr="0028499E">
                <w:rPr>
                  <w:rFonts w:ascii="Times New Roman" w:eastAsia="Times New Roman" w:hAnsi="Times New Roman" w:cs="Times New Roman"/>
                  <w:color w:val="000000" w:themeColor="text1"/>
                  <w:sz w:val="24"/>
                  <w:szCs w:val="24"/>
                  <w:lang w:eastAsia="ru-RU"/>
                </w:rPr>
                <w:t>законодательства</w:t>
              </w:r>
            </w:hyperlink>
            <w:r w:rsidRPr="0028499E">
              <w:rPr>
                <w:rFonts w:ascii="Times New Roman" w:eastAsia="Times New Roman" w:hAnsi="Times New Roman" w:cs="Times New Roman"/>
                <w:color w:val="000000" w:themeColor="text1"/>
                <w:sz w:val="24"/>
                <w:szCs w:val="24"/>
                <w:lang w:eastAsia="ru-RU"/>
              </w:rPr>
              <w:t> в сфере дорожного движения.</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30</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Психофизиологические основы деятельности водителя.</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управления транспортными средствами.</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14</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Первая помощь при дорожно-транспортном происшествии.</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16</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Учебные предметы специального цикла</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Устройство и техническое обслуживание транспортных средств категории "А" как объектов управления.</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управления транспортными средствами категории "А".</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Вождение транспортных средств категории "А" (с механической трансмиссией / с автоматической трансмиссией)</w:t>
            </w:r>
            <w:hyperlink r:id="rId8" w:anchor="block_1100111" w:history="1">
              <w:r w:rsidRPr="0028499E">
                <w:rPr>
                  <w:rFonts w:ascii="Times New Roman" w:eastAsia="Times New Roman" w:hAnsi="Times New Roman" w:cs="Times New Roman"/>
                  <w:color w:val="000000" w:themeColor="text1"/>
                  <w:sz w:val="24"/>
                  <w:szCs w:val="24"/>
                  <w:lang w:eastAsia="ru-RU"/>
                </w:rPr>
                <w:t>*</w:t>
              </w:r>
            </w:hyperlink>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18/16</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18/16</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Квалификационный экзамен</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Квалификационный экзамен</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499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130/128</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76</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54/52</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28499E">
        <w:rPr>
          <w:rFonts w:ascii="Times New Roman" w:eastAsia="Times New Roman" w:hAnsi="Times New Roman" w:cs="Times New Roman"/>
          <w:color w:val="000000" w:themeColor="text1"/>
          <w:sz w:val="24"/>
          <w:szCs w:val="24"/>
          <w:lang w:eastAsia="ru-RU"/>
        </w:rPr>
        <w:t>обучающийся</w:t>
      </w:r>
      <w:proofErr w:type="gramEnd"/>
      <w:r w:rsidRPr="0028499E">
        <w:rPr>
          <w:rFonts w:ascii="Times New Roman" w:eastAsia="Times New Roman" w:hAnsi="Times New Roman" w:cs="Times New Roman"/>
          <w:color w:val="000000" w:themeColor="text1"/>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28499E">
        <w:rPr>
          <w:rFonts w:ascii="Times New Roman" w:eastAsia="Times New Roman" w:hAnsi="Times New Roman" w:cs="Times New Roman"/>
          <w:color w:val="000000" w:themeColor="text1"/>
          <w:sz w:val="24"/>
          <w:szCs w:val="24"/>
          <w:lang w:eastAsia="ru-RU"/>
        </w:rPr>
        <w:t>обучающийся</w:t>
      </w:r>
      <w:proofErr w:type="gramEnd"/>
      <w:r w:rsidRPr="0028499E">
        <w:rPr>
          <w:rFonts w:ascii="Times New Roman" w:eastAsia="Times New Roman" w:hAnsi="Times New Roman" w:cs="Times New Roman"/>
          <w:color w:val="000000" w:themeColor="text1"/>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III. Примерные рабочие программы учебных предметов</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 Базовый цикл Примерной программы.</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3.1.1. Учебный предмет "Основы законодательства в сфере дорожного движения".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2</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145"/>
        <w:gridCol w:w="1098"/>
        <w:gridCol w:w="2212"/>
        <w:gridCol w:w="1730"/>
      </w:tblGrid>
      <w:tr w:rsidR="0028499E" w:rsidRPr="0028499E" w:rsidTr="0028499E">
        <w:tc>
          <w:tcPr>
            <w:tcW w:w="51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5010"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095" w:type="dxa"/>
            <w:vMerge w:val="restart"/>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3885"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Законодательство в сфере дорожного движения</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9D7989" w:rsidP="0028499E">
            <w:pPr>
              <w:spacing w:after="0" w:line="240" w:lineRule="auto"/>
              <w:ind w:left="75" w:right="75"/>
              <w:rPr>
                <w:rFonts w:ascii="Times New Roman" w:eastAsia="Times New Roman" w:hAnsi="Times New Roman" w:cs="Times New Roman"/>
                <w:color w:val="000000" w:themeColor="text1"/>
                <w:sz w:val="24"/>
                <w:szCs w:val="24"/>
                <w:lang w:eastAsia="ru-RU"/>
              </w:rPr>
            </w:pPr>
            <w:hyperlink r:id="rId9" w:anchor="block_4" w:history="1">
              <w:r w:rsidR="0028499E" w:rsidRPr="0028499E">
                <w:rPr>
                  <w:rFonts w:ascii="Times New Roman" w:eastAsia="Times New Roman" w:hAnsi="Times New Roman" w:cs="Times New Roman"/>
                  <w:color w:val="000000" w:themeColor="text1"/>
                  <w:sz w:val="24"/>
                  <w:szCs w:val="24"/>
                  <w:lang w:eastAsia="ru-RU"/>
                </w:rPr>
                <w:t>Законодательство</w:t>
              </w:r>
            </w:hyperlink>
            <w:r w:rsidR="0028499E" w:rsidRPr="0028499E">
              <w:rPr>
                <w:rFonts w:ascii="Times New Roman" w:eastAsia="Times New Roman" w:hAnsi="Times New Roman" w:cs="Times New Roman"/>
                <w:color w:val="000000" w:themeColor="text1"/>
                <w:sz w:val="24"/>
                <w:szCs w:val="24"/>
                <w:lang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Законодательство, устанавливающее ответственность за нарушения в сфере дорожного движения</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 по </w:t>
            </w:r>
            <w:hyperlink r:id="rId10" w:anchor="block_1201" w:history="1">
              <w:r w:rsidRPr="0028499E">
                <w:rPr>
                  <w:rFonts w:ascii="Times New Roman" w:eastAsia="Times New Roman" w:hAnsi="Times New Roman" w:cs="Times New Roman"/>
                  <w:color w:val="000000" w:themeColor="text1"/>
                  <w:sz w:val="24"/>
                  <w:szCs w:val="24"/>
                  <w:lang w:eastAsia="ru-RU"/>
                </w:rPr>
                <w:t>разделу</w:t>
              </w:r>
            </w:hyperlink>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Правила дорожного движения</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Общие положения, основные понятия и термины, используемые в </w:t>
            </w:r>
            <w:hyperlink r:id="rId11" w:anchor="block_1000" w:history="1">
              <w:r w:rsidRPr="0028499E">
                <w:rPr>
                  <w:rFonts w:ascii="Times New Roman" w:eastAsia="Times New Roman" w:hAnsi="Times New Roman" w:cs="Times New Roman"/>
                  <w:color w:val="000000" w:themeColor="text1"/>
                  <w:sz w:val="24"/>
                  <w:szCs w:val="24"/>
                  <w:lang w:eastAsia="ru-RU"/>
                </w:rPr>
                <w:t>Правилах</w:t>
              </w:r>
            </w:hyperlink>
            <w:r w:rsidRPr="0028499E">
              <w:rPr>
                <w:rFonts w:ascii="Times New Roman" w:eastAsia="Times New Roman" w:hAnsi="Times New Roman" w:cs="Times New Roman"/>
                <w:color w:val="000000" w:themeColor="text1"/>
                <w:sz w:val="24"/>
                <w:szCs w:val="24"/>
                <w:lang w:eastAsia="ru-RU"/>
              </w:rPr>
              <w:t> дорожного движения</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Обязанности участников дорожного движения</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Дорожные знаки</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Дорожная разметка</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Порядок движения и расположение транспортных средств на проезжей части</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Остановка и стоянка транспортных средств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Регулирование дорожного движения</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Проезд перекрестков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Проезд пешеходных переходов, мест остановок маршрутных транспортных средств и железнодорожных переездов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Порядок использования внешних световых приборов и звуковых сигналов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Буксировка транспортных средств, перевозка людей и грузов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Требования к оборудованию и техническому </w:t>
            </w:r>
            <w:r w:rsidRPr="0028499E">
              <w:rPr>
                <w:rFonts w:ascii="Times New Roman" w:eastAsia="Times New Roman" w:hAnsi="Times New Roman" w:cs="Times New Roman"/>
                <w:color w:val="000000" w:themeColor="text1"/>
                <w:sz w:val="24"/>
                <w:szCs w:val="24"/>
                <w:lang w:eastAsia="ru-RU"/>
              </w:rPr>
              <w:lastRenderedPageBreak/>
              <w:t>состоянию транспортных средств</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1</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Итого по </w:t>
            </w:r>
            <w:hyperlink r:id="rId12" w:anchor="block_1202" w:history="1">
              <w:r w:rsidRPr="0028499E">
                <w:rPr>
                  <w:rFonts w:ascii="Times New Roman" w:eastAsia="Times New Roman" w:hAnsi="Times New Roman" w:cs="Times New Roman"/>
                  <w:color w:val="000000" w:themeColor="text1"/>
                  <w:sz w:val="24"/>
                  <w:szCs w:val="24"/>
                  <w:lang w:eastAsia="ru-RU"/>
                </w:rPr>
                <w:t>разделу</w:t>
              </w:r>
            </w:hyperlink>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38</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26</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r>
      <w:tr w:rsidR="0028499E" w:rsidRPr="0028499E" w:rsidTr="0028499E">
        <w:tc>
          <w:tcPr>
            <w:tcW w:w="51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109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42</w:t>
            </w:r>
          </w:p>
        </w:tc>
        <w:tc>
          <w:tcPr>
            <w:tcW w:w="220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30</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3.1.1.1. Законодательство в сфере дорожного движения.</w:t>
      </w:r>
    </w:p>
    <w:p w:rsidR="0028499E" w:rsidRPr="0028499E" w:rsidRDefault="009D7989"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hyperlink r:id="rId13" w:anchor="block_4" w:history="1">
        <w:r w:rsidR="0028499E" w:rsidRPr="0028499E">
          <w:rPr>
            <w:rFonts w:ascii="Times New Roman" w:eastAsia="Times New Roman" w:hAnsi="Times New Roman" w:cs="Times New Roman"/>
            <w:color w:val="000000" w:themeColor="text1"/>
            <w:sz w:val="24"/>
            <w:szCs w:val="24"/>
            <w:lang w:eastAsia="ru-RU"/>
          </w:rPr>
          <w:t>Законодательство</w:t>
        </w:r>
      </w:hyperlink>
      <w:r w:rsidR="0028499E" w:rsidRPr="0028499E">
        <w:rPr>
          <w:rFonts w:ascii="Times New Roman" w:eastAsia="Times New Roman" w:hAnsi="Times New Roman" w:cs="Times New Roman"/>
          <w:color w:val="000000" w:themeColor="text1"/>
          <w:sz w:val="24"/>
          <w:szCs w:val="24"/>
          <w:lang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14" w:anchor="block_2" w:history="1">
        <w:r w:rsidR="0028499E" w:rsidRPr="0028499E">
          <w:rPr>
            <w:rFonts w:ascii="Times New Roman" w:eastAsia="Times New Roman" w:hAnsi="Times New Roman" w:cs="Times New Roman"/>
            <w:color w:val="000000" w:themeColor="text1"/>
            <w:sz w:val="24"/>
            <w:szCs w:val="24"/>
            <w:lang w:eastAsia="ru-RU"/>
          </w:rPr>
          <w:t>законодательства</w:t>
        </w:r>
      </w:hyperlink>
      <w:r w:rsidR="0028499E" w:rsidRPr="0028499E">
        <w:rPr>
          <w:rFonts w:ascii="Times New Roman" w:eastAsia="Times New Roman" w:hAnsi="Times New Roman" w:cs="Times New Roman"/>
          <w:color w:val="000000" w:themeColor="text1"/>
          <w:sz w:val="24"/>
          <w:szCs w:val="24"/>
          <w:lang w:eastAsia="ru-RU"/>
        </w:rPr>
        <w:t> в области охраны окружающей среды.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Законодательство, устанавливающее ответственность за нарушения в сфере дорожного движения: задачи и принципы </w:t>
      </w:r>
      <w:hyperlink r:id="rId15" w:anchor="block_1001" w:history="1">
        <w:r w:rsidRPr="0028499E">
          <w:rPr>
            <w:rFonts w:ascii="Times New Roman" w:eastAsia="Times New Roman" w:hAnsi="Times New Roman" w:cs="Times New Roman"/>
            <w:color w:val="000000" w:themeColor="text1"/>
            <w:sz w:val="24"/>
            <w:szCs w:val="24"/>
            <w:lang w:eastAsia="ru-RU"/>
          </w:rPr>
          <w:t>Уголовного кодекса</w:t>
        </w:r>
      </w:hyperlink>
      <w:r w:rsidRPr="0028499E">
        <w:rPr>
          <w:rFonts w:ascii="Times New Roman" w:eastAsia="Times New Roman" w:hAnsi="Times New Roman" w:cs="Times New Roman"/>
          <w:color w:val="000000" w:themeColor="text1"/>
          <w:sz w:val="24"/>
          <w:szCs w:val="24"/>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16" w:anchor="block_10" w:history="1">
        <w:r w:rsidRPr="0028499E">
          <w:rPr>
            <w:rFonts w:ascii="Times New Roman" w:eastAsia="Times New Roman" w:hAnsi="Times New Roman" w:cs="Times New Roman"/>
            <w:color w:val="000000" w:themeColor="text1"/>
            <w:sz w:val="24"/>
            <w:szCs w:val="24"/>
            <w:lang w:eastAsia="ru-RU"/>
          </w:rPr>
          <w:t>законодательства</w:t>
        </w:r>
      </w:hyperlink>
      <w:r w:rsidRPr="0028499E">
        <w:rPr>
          <w:rFonts w:ascii="Times New Roman" w:eastAsia="Times New Roman" w:hAnsi="Times New Roman" w:cs="Times New Roman"/>
          <w:color w:val="000000" w:themeColor="text1"/>
          <w:sz w:val="24"/>
          <w:szCs w:val="24"/>
          <w:lang w:eastAsia="ru-RU"/>
        </w:rPr>
        <w:t xml:space="preserve"> об административных правонарушениях; административное правонарушение и административная ответственность; </w:t>
      </w:r>
      <w:proofErr w:type="gramStart"/>
      <w:r w:rsidRPr="0028499E">
        <w:rPr>
          <w:rFonts w:ascii="Times New Roman" w:eastAsia="Times New Roman" w:hAnsi="Times New Roman" w:cs="Times New Roman"/>
          <w:color w:val="000000" w:themeColor="text1"/>
          <w:sz w:val="24"/>
          <w:szCs w:val="24"/>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17" w:anchor="block_3" w:history="1">
        <w:r w:rsidRPr="0028499E">
          <w:rPr>
            <w:rFonts w:ascii="Times New Roman" w:eastAsia="Times New Roman" w:hAnsi="Times New Roman" w:cs="Times New Roman"/>
            <w:color w:val="000000" w:themeColor="text1"/>
            <w:sz w:val="24"/>
            <w:szCs w:val="24"/>
            <w:lang w:eastAsia="ru-RU"/>
          </w:rPr>
          <w:t>гражданское законодательство</w:t>
        </w:r>
      </w:hyperlink>
      <w:r w:rsidRPr="0028499E">
        <w:rPr>
          <w:rFonts w:ascii="Times New Roman" w:eastAsia="Times New Roman" w:hAnsi="Times New Roman" w:cs="Times New Roman"/>
          <w:color w:val="000000" w:themeColor="text1"/>
          <w:sz w:val="24"/>
          <w:szCs w:val="24"/>
          <w:lang w:eastAsia="ru-RU"/>
        </w:rPr>
        <w:t>; возникновение гражданских прав и обязанностей, осуществление и защита гражданских прав; объекты гражданских прав;</w:t>
      </w:r>
      <w:proofErr w:type="gramEnd"/>
      <w:r w:rsidRPr="0028499E">
        <w:rPr>
          <w:rFonts w:ascii="Times New Roman" w:eastAsia="Times New Roman" w:hAnsi="Times New Roman" w:cs="Times New Roman"/>
          <w:color w:val="000000" w:themeColor="text1"/>
          <w:sz w:val="24"/>
          <w:szCs w:val="24"/>
          <w:lang w:eastAsia="ru-RU"/>
        </w:rPr>
        <w:t xml:space="preserve">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28499E">
        <w:rPr>
          <w:rFonts w:ascii="Times New Roman" w:eastAsia="Times New Roman" w:hAnsi="Times New Roman" w:cs="Times New Roman"/>
          <w:color w:val="000000" w:themeColor="text1"/>
          <w:sz w:val="24"/>
          <w:szCs w:val="24"/>
          <w:lang w:eastAsia="ru-RU"/>
        </w:rPr>
        <w:t>причинителя</w:t>
      </w:r>
      <w:proofErr w:type="spellEnd"/>
      <w:r w:rsidRPr="0028499E">
        <w:rPr>
          <w:rFonts w:ascii="Times New Roman" w:eastAsia="Times New Roman" w:hAnsi="Times New Roman" w:cs="Times New Roman"/>
          <w:color w:val="000000" w:themeColor="text1"/>
          <w:sz w:val="24"/>
          <w:szCs w:val="24"/>
          <w:lang w:eastAsia="ru-RU"/>
        </w:rPr>
        <w:t xml:space="preserve"> вреда; общие положения; условия и порядок осуществления обязательного страхования; компенсационные выплаты.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3.1.1.2. </w:t>
      </w:r>
      <w:hyperlink r:id="rId18" w:anchor="block_1000" w:history="1">
        <w:r w:rsidRPr="0028499E">
          <w:rPr>
            <w:rFonts w:ascii="Times New Roman" w:eastAsia="Times New Roman" w:hAnsi="Times New Roman" w:cs="Times New Roman"/>
            <w:color w:val="000000" w:themeColor="text1"/>
            <w:sz w:val="24"/>
            <w:szCs w:val="24"/>
            <w:lang w:eastAsia="ru-RU"/>
          </w:rPr>
          <w:t>Правила</w:t>
        </w:r>
      </w:hyperlink>
      <w:r w:rsidRPr="0028499E">
        <w:rPr>
          <w:rFonts w:ascii="Times New Roman" w:eastAsia="Times New Roman" w:hAnsi="Times New Roman" w:cs="Times New Roman"/>
          <w:color w:val="000000" w:themeColor="text1"/>
          <w:sz w:val="24"/>
          <w:szCs w:val="24"/>
          <w:lang w:eastAsia="ru-RU"/>
        </w:rPr>
        <w:t> дорожного движения.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Общие положения, основные понятия и термины, используемые в </w:t>
      </w:r>
      <w:hyperlink r:id="rId19" w:anchor="block_1000" w:history="1">
        <w:r w:rsidRPr="0028499E">
          <w:rPr>
            <w:rFonts w:ascii="Times New Roman" w:eastAsia="Times New Roman" w:hAnsi="Times New Roman" w:cs="Times New Roman"/>
            <w:color w:val="000000" w:themeColor="text1"/>
            <w:sz w:val="24"/>
            <w:szCs w:val="24"/>
            <w:lang w:eastAsia="ru-RU"/>
          </w:rPr>
          <w:t>Правилах</w:t>
        </w:r>
      </w:hyperlink>
      <w:r w:rsidRPr="0028499E">
        <w:rPr>
          <w:rFonts w:ascii="Times New Roman" w:eastAsia="Times New Roman" w:hAnsi="Times New Roman" w:cs="Times New Roman"/>
          <w:color w:val="000000" w:themeColor="text1"/>
          <w:sz w:val="24"/>
          <w:szCs w:val="24"/>
          <w:lang w:eastAsia="ru-RU"/>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 xml:space="preserve">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w:t>
      </w:r>
      <w:r w:rsidRPr="0028499E">
        <w:rPr>
          <w:rFonts w:ascii="Times New Roman" w:eastAsia="Times New Roman" w:hAnsi="Times New Roman" w:cs="Times New Roman"/>
          <w:color w:val="000000" w:themeColor="text1"/>
          <w:sz w:val="24"/>
          <w:szCs w:val="24"/>
          <w:lang w:eastAsia="ru-RU"/>
        </w:rPr>
        <w:lastRenderedPageBreak/>
        <w:t>обозначение населенных пунктов с помощью дорожных знаков;</w:t>
      </w:r>
      <w:proofErr w:type="gramEnd"/>
      <w:r w:rsidRPr="0028499E">
        <w:rPr>
          <w:rFonts w:ascii="Times New Roman" w:eastAsia="Times New Roman" w:hAnsi="Times New Roman" w:cs="Times New Roman"/>
          <w:color w:val="000000" w:themeColor="text1"/>
          <w:sz w:val="24"/>
          <w:szCs w:val="24"/>
          <w:lang w:eastAsia="ru-RU"/>
        </w:rPr>
        <w:t xml:space="preserve"> различия в порядке движения по населенным пунктам в зависимости от их обозначения.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28499E">
        <w:rPr>
          <w:rFonts w:ascii="Times New Roman" w:eastAsia="Times New Roman" w:hAnsi="Times New Roman" w:cs="Times New Roman"/>
          <w:color w:val="000000" w:themeColor="text1"/>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w:t>
      </w:r>
      <w:r w:rsidRPr="0028499E">
        <w:rPr>
          <w:rFonts w:ascii="Times New Roman" w:eastAsia="Times New Roman" w:hAnsi="Times New Roman" w:cs="Times New Roman"/>
          <w:color w:val="000000" w:themeColor="text1"/>
          <w:sz w:val="24"/>
          <w:szCs w:val="24"/>
          <w:lang w:eastAsia="ru-RU"/>
        </w:rPr>
        <w:lastRenderedPageBreak/>
        <w:t>транспортным средствам, приближающимся справа;</w:t>
      </w:r>
      <w:proofErr w:type="gramEnd"/>
      <w:r w:rsidRPr="0028499E">
        <w:rPr>
          <w:rFonts w:ascii="Times New Roman" w:eastAsia="Times New Roman" w:hAnsi="Times New Roman" w:cs="Times New Roman"/>
          <w:color w:val="000000" w:themeColor="text1"/>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28499E">
        <w:rPr>
          <w:rFonts w:ascii="Times New Roman" w:eastAsia="Times New Roman" w:hAnsi="Times New Roman" w:cs="Times New Roman"/>
          <w:color w:val="000000" w:themeColor="text1"/>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28499E">
        <w:rPr>
          <w:rFonts w:ascii="Times New Roman" w:eastAsia="Times New Roman" w:hAnsi="Times New Roman" w:cs="Times New Roman"/>
          <w:color w:val="000000" w:themeColor="text1"/>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28499E">
        <w:rPr>
          <w:rFonts w:ascii="Times New Roman" w:eastAsia="Times New Roman" w:hAnsi="Times New Roman" w:cs="Times New Roman"/>
          <w:color w:val="000000" w:themeColor="text1"/>
          <w:sz w:val="24"/>
          <w:szCs w:val="24"/>
          <w:lang w:eastAsia="ru-RU"/>
        </w:rPr>
        <w:t>дств пр</w:t>
      </w:r>
      <w:proofErr w:type="gramEnd"/>
      <w:r w:rsidRPr="0028499E">
        <w:rPr>
          <w:rFonts w:ascii="Times New Roman" w:eastAsia="Times New Roman" w:hAnsi="Times New Roman" w:cs="Times New Roman"/>
          <w:color w:val="000000" w:themeColor="text1"/>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28499E">
        <w:rPr>
          <w:rFonts w:ascii="Times New Roman" w:eastAsia="Times New Roman" w:hAnsi="Times New Roman" w:cs="Times New Roman"/>
          <w:color w:val="000000" w:themeColor="text1"/>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28499E">
        <w:rPr>
          <w:rFonts w:ascii="Times New Roman" w:eastAsia="Times New Roman" w:hAnsi="Times New Roman" w:cs="Times New Roman"/>
          <w:color w:val="000000" w:themeColor="text1"/>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28499E">
        <w:rPr>
          <w:rFonts w:ascii="Times New Roman" w:eastAsia="Times New Roman" w:hAnsi="Times New Roman" w:cs="Times New Roman"/>
          <w:color w:val="000000" w:themeColor="text1"/>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28499E">
        <w:rPr>
          <w:rFonts w:ascii="Times New Roman" w:eastAsia="Times New Roman" w:hAnsi="Times New Roman" w:cs="Times New Roman"/>
          <w:color w:val="000000" w:themeColor="text1"/>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w:t>
      </w:r>
      <w:r w:rsidRPr="0028499E">
        <w:rPr>
          <w:rFonts w:ascii="Times New Roman" w:eastAsia="Times New Roman" w:hAnsi="Times New Roman" w:cs="Times New Roman"/>
          <w:color w:val="000000" w:themeColor="text1"/>
          <w:sz w:val="24"/>
          <w:szCs w:val="24"/>
          <w:lang w:eastAsia="ru-RU"/>
        </w:rPr>
        <w:lastRenderedPageBreak/>
        <w:t>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28499E">
        <w:rPr>
          <w:rFonts w:ascii="Times New Roman" w:eastAsia="Times New Roman" w:hAnsi="Times New Roman" w:cs="Times New Roman"/>
          <w:color w:val="000000" w:themeColor="text1"/>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28499E">
        <w:rPr>
          <w:rFonts w:ascii="Times New Roman" w:eastAsia="Times New Roman" w:hAnsi="Times New Roman" w:cs="Times New Roman"/>
          <w:color w:val="000000" w:themeColor="text1"/>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28499E">
        <w:rPr>
          <w:rFonts w:ascii="Times New Roman" w:eastAsia="Times New Roman" w:hAnsi="Times New Roman" w:cs="Times New Roman"/>
          <w:color w:val="000000" w:themeColor="text1"/>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28499E">
        <w:rPr>
          <w:rFonts w:ascii="Times New Roman" w:eastAsia="Times New Roman" w:hAnsi="Times New Roman" w:cs="Times New Roman"/>
          <w:color w:val="000000" w:themeColor="text1"/>
          <w:sz w:val="24"/>
          <w:szCs w:val="24"/>
          <w:lang w:eastAsia="ru-RU"/>
        </w:rPr>
        <w:t>дств с Г</w:t>
      </w:r>
      <w:proofErr w:type="gramEnd"/>
      <w:r w:rsidRPr="0028499E">
        <w:rPr>
          <w:rFonts w:ascii="Times New Roman" w:eastAsia="Times New Roman" w:hAnsi="Times New Roman" w:cs="Times New Roman"/>
          <w:color w:val="000000" w:themeColor="text1"/>
          <w:sz w:val="24"/>
          <w:szCs w:val="24"/>
          <w:lang w:eastAsia="ru-RU"/>
        </w:rPr>
        <w:t>осударственной инспекцией безопасности дорожного движения Министерства внутренних дел Российской Федерации (далее - Госавтоинспекция).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3.1.2. Учебный предмет "Психофизиологические основы деятельности водителя".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lastRenderedPageBreak/>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3</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718"/>
        <w:gridCol w:w="815"/>
        <w:gridCol w:w="1811"/>
        <w:gridCol w:w="1841"/>
      </w:tblGrid>
      <w:tr w:rsidR="0028499E" w:rsidRPr="0028499E" w:rsidTr="0028499E">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4440"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Познавательные функции, системы восприятия и психомоторные навыки</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Этические основы деятельности водителя</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эффективного общения</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Эмоциональные состояния и профилактика конфликтов</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proofErr w:type="spellStart"/>
            <w:r w:rsidRPr="0028499E">
              <w:rPr>
                <w:rFonts w:ascii="Times New Roman" w:eastAsia="Times New Roman" w:hAnsi="Times New Roman" w:cs="Times New Roman"/>
                <w:color w:val="000000" w:themeColor="text1"/>
                <w:sz w:val="24"/>
                <w:szCs w:val="24"/>
                <w:lang w:eastAsia="ru-RU"/>
              </w:rPr>
              <w:t>Саморегуляция</w:t>
            </w:r>
            <w:proofErr w:type="spellEnd"/>
            <w:r w:rsidRPr="0028499E">
              <w:rPr>
                <w:rFonts w:ascii="Times New Roman" w:eastAsia="Times New Roman" w:hAnsi="Times New Roman" w:cs="Times New Roman"/>
                <w:color w:val="000000" w:themeColor="text1"/>
                <w:sz w:val="24"/>
                <w:szCs w:val="24"/>
                <w:lang w:eastAsia="ru-RU"/>
              </w:rPr>
              <w:t xml:space="preserve"> и профилактика конфликтов (психологический практикум)</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28499E">
        <w:rPr>
          <w:rFonts w:ascii="Times New Roman" w:eastAsia="Times New Roman" w:hAnsi="Times New Roman" w:cs="Times New Roman"/>
          <w:color w:val="000000" w:themeColor="text1"/>
          <w:sz w:val="24"/>
          <w:szCs w:val="24"/>
          <w:lang w:eastAsia="ru-RU"/>
        </w:rPr>
        <w:t>монотония</w:t>
      </w:r>
      <w:proofErr w:type="spellEnd"/>
      <w:r w:rsidRPr="0028499E">
        <w:rPr>
          <w:rFonts w:ascii="Times New Roman" w:eastAsia="Times New Roman" w:hAnsi="Times New Roman" w:cs="Times New Roman"/>
          <w:color w:val="000000" w:themeColor="text1"/>
          <w:sz w:val="24"/>
          <w:szCs w:val="24"/>
          <w:lang w:eastAsia="ru-RU"/>
        </w:rPr>
        <w:t>; влияние усталости и сонливости на свойства внимания; способы профилактики усталости;</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28499E">
        <w:rPr>
          <w:rFonts w:ascii="Times New Roman" w:eastAsia="Times New Roman" w:hAnsi="Times New Roman" w:cs="Times New Roman"/>
          <w:color w:val="000000" w:themeColor="text1"/>
          <w:sz w:val="24"/>
          <w:szCs w:val="24"/>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 xml:space="preserve">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w:t>
      </w:r>
      <w:r w:rsidRPr="0028499E">
        <w:rPr>
          <w:rFonts w:ascii="Times New Roman" w:eastAsia="Times New Roman" w:hAnsi="Times New Roman" w:cs="Times New Roman"/>
          <w:color w:val="000000" w:themeColor="text1"/>
          <w:sz w:val="24"/>
          <w:szCs w:val="24"/>
          <w:lang w:eastAsia="ru-RU"/>
        </w:rPr>
        <w:lastRenderedPageBreak/>
        <w:t>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28499E">
        <w:rPr>
          <w:rFonts w:ascii="Times New Roman" w:eastAsia="Times New Roman" w:hAnsi="Times New Roman" w:cs="Times New Roman"/>
          <w:color w:val="000000" w:themeColor="text1"/>
          <w:sz w:val="24"/>
          <w:szCs w:val="24"/>
          <w:lang w:eastAsia="ru-RU"/>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28499E">
        <w:rPr>
          <w:rFonts w:ascii="Times New Roman" w:eastAsia="Times New Roman" w:hAnsi="Times New Roman" w:cs="Times New Roman"/>
          <w:color w:val="000000" w:themeColor="text1"/>
          <w:sz w:val="24"/>
          <w:szCs w:val="24"/>
          <w:lang w:eastAsia="ru-RU"/>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28499E">
        <w:rPr>
          <w:rFonts w:ascii="Times New Roman" w:eastAsia="Times New Roman" w:hAnsi="Times New Roman" w:cs="Times New Roman"/>
          <w:color w:val="000000" w:themeColor="text1"/>
          <w:sz w:val="24"/>
          <w:szCs w:val="24"/>
          <w:lang w:eastAsia="ru-RU"/>
        </w:rPr>
        <w:t>саморегуляции</w:t>
      </w:r>
      <w:proofErr w:type="spellEnd"/>
      <w:r w:rsidRPr="0028499E">
        <w:rPr>
          <w:rFonts w:ascii="Times New Roman" w:eastAsia="Times New Roman" w:hAnsi="Times New Roman" w:cs="Times New Roman"/>
          <w:color w:val="000000" w:themeColor="text1"/>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28499E">
        <w:rPr>
          <w:rFonts w:ascii="Times New Roman" w:eastAsia="Times New Roman" w:hAnsi="Times New Roman" w:cs="Times New Roman"/>
          <w:color w:val="000000" w:themeColor="text1"/>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spellStart"/>
      <w:r w:rsidRPr="0028499E">
        <w:rPr>
          <w:rFonts w:ascii="Times New Roman" w:eastAsia="Times New Roman" w:hAnsi="Times New Roman" w:cs="Times New Roman"/>
          <w:color w:val="000000" w:themeColor="text1"/>
          <w:sz w:val="24"/>
          <w:szCs w:val="24"/>
          <w:lang w:eastAsia="ru-RU"/>
        </w:rPr>
        <w:t>Саморегуляция</w:t>
      </w:r>
      <w:proofErr w:type="spellEnd"/>
      <w:r w:rsidRPr="0028499E">
        <w:rPr>
          <w:rFonts w:ascii="Times New Roman" w:eastAsia="Times New Roman" w:hAnsi="Times New Roman" w:cs="Times New Roman"/>
          <w:color w:val="000000" w:themeColor="text1"/>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28499E">
        <w:rPr>
          <w:rFonts w:ascii="Times New Roman" w:eastAsia="Times New Roman" w:hAnsi="Times New Roman" w:cs="Times New Roman"/>
          <w:color w:val="000000" w:themeColor="text1"/>
          <w:sz w:val="24"/>
          <w:szCs w:val="24"/>
          <w:lang w:eastAsia="ru-RU"/>
        </w:rPr>
        <w:t>саморегуляции</w:t>
      </w:r>
      <w:proofErr w:type="spellEnd"/>
      <w:r w:rsidRPr="0028499E">
        <w:rPr>
          <w:rFonts w:ascii="Times New Roman" w:eastAsia="Times New Roman" w:hAnsi="Times New Roman" w:cs="Times New Roman"/>
          <w:color w:val="000000" w:themeColor="text1"/>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3.1.3. Учебный предмет "Основы управления транспортными средствами".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4</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574"/>
        <w:gridCol w:w="814"/>
        <w:gridCol w:w="1944"/>
        <w:gridCol w:w="1853"/>
      </w:tblGrid>
      <w:tr w:rsidR="0028499E" w:rsidRPr="0028499E" w:rsidTr="0028499E">
        <w:tc>
          <w:tcPr>
            <w:tcW w:w="55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4590"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810" w:type="dxa"/>
            <w:vMerge w:val="restart"/>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3750"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5550"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Дорожное движение</w:t>
            </w:r>
          </w:p>
        </w:tc>
        <w:tc>
          <w:tcPr>
            <w:tcW w:w="81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550"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Профессиональная надежность водителя</w:t>
            </w:r>
          </w:p>
        </w:tc>
        <w:tc>
          <w:tcPr>
            <w:tcW w:w="81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550"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Влияние свой</w:t>
            </w:r>
            <w:proofErr w:type="gramStart"/>
            <w:r w:rsidRPr="0028499E">
              <w:rPr>
                <w:rFonts w:ascii="Times New Roman" w:eastAsia="Times New Roman" w:hAnsi="Times New Roman" w:cs="Times New Roman"/>
                <w:color w:val="000000" w:themeColor="text1"/>
                <w:sz w:val="24"/>
                <w:szCs w:val="24"/>
                <w:lang w:eastAsia="ru-RU"/>
              </w:rPr>
              <w:t>ств тр</w:t>
            </w:r>
            <w:proofErr w:type="gramEnd"/>
            <w:r w:rsidRPr="0028499E">
              <w:rPr>
                <w:rFonts w:ascii="Times New Roman" w:eastAsia="Times New Roman" w:hAnsi="Times New Roman" w:cs="Times New Roman"/>
                <w:color w:val="000000" w:themeColor="text1"/>
                <w:sz w:val="24"/>
                <w:szCs w:val="24"/>
                <w:lang w:eastAsia="ru-RU"/>
              </w:rPr>
              <w:t>анспортного средства на эффективность и безопасность управления</w:t>
            </w:r>
          </w:p>
        </w:tc>
        <w:tc>
          <w:tcPr>
            <w:tcW w:w="81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550"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Дорожные условия и безопасность движения</w:t>
            </w:r>
          </w:p>
        </w:tc>
        <w:tc>
          <w:tcPr>
            <w:tcW w:w="81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935"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5550"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Принципы эффективного и безопасного управления транспортным средством</w:t>
            </w:r>
          </w:p>
        </w:tc>
        <w:tc>
          <w:tcPr>
            <w:tcW w:w="81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55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Обеспечение безопасности наиболее уязвимых участников дорожного движения</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55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14</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28499E">
        <w:rPr>
          <w:rFonts w:ascii="Times New Roman" w:eastAsia="Times New Roman" w:hAnsi="Times New Roman" w:cs="Times New Roman"/>
          <w:color w:val="000000" w:themeColor="text1"/>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28499E">
        <w:rPr>
          <w:rFonts w:ascii="Times New Roman" w:eastAsia="Times New Roman" w:hAnsi="Times New Roman" w:cs="Times New Roman"/>
          <w:color w:val="000000" w:themeColor="text1"/>
          <w:sz w:val="24"/>
          <w:szCs w:val="24"/>
          <w:lang w:eastAsia="ru-RU"/>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w:t>
      </w:r>
      <w:r w:rsidRPr="0028499E">
        <w:rPr>
          <w:rFonts w:ascii="Times New Roman" w:eastAsia="Times New Roman" w:hAnsi="Times New Roman" w:cs="Times New Roman"/>
          <w:color w:val="000000" w:themeColor="text1"/>
          <w:sz w:val="24"/>
          <w:szCs w:val="24"/>
          <w:lang w:eastAsia="ru-RU"/>
        </w:rPr>
        <w:lastRenderedPageBreak/>
        <w:t xml:space="preserve">при разгоне, торможении, действии боковой силы; угол увода; </w:t>
      </w:r>
      <w:proofErr w:type="spellStart"/>
      <w:r w:rsidRPr="0028499E">
        <w:rPr>
          <w:rFonts w:ascii="Times New Roman" w:eastAsia="Times New Roman" w:hAnsi="Times New Roman" w:cs="Times New Roman"/>
          <w:color w:val="000000" w:themeColor="text1"/>
          <w:sz w:val="24"/>
          <w:szCs w:val="24"/>
          <w:lang w:eastAsia="ru-RU"/>
        </w:rPr>
        <w:t>гидроскольжение</w:t>
      </w:r>
      <w:proofErr w:type="spellEnd"/>
      <w:r w:rsidRPr="0028499E">
        <w:rPr>
          <w:rFonts w:ascii="Times New Roman" w:eastAsia="Times New Roman" w:hAnsi="Times New Roman" w:cs="Times New Roman"/>
          <w:color w:val="000000" w:themeColor="text1"/>
          <w:sz w:val="24"/>
          <w:szCs w:val="24"/>
          <w:lang w:eastAsia="ru-RU"/>
        </w:rPr>
        <w:t xml:space="preserve"> и </w:t>
      </w:r>
      <w:proofErr w:type="spellStart"/>
      <w:r w:rsidRPr="0028499E">
        <w:rPr>
          <w:rFonts w:ascii="Times New Roman" w:eastAsia="Times New Roman" w:hAnsi="Times New Roman" w:cs="Times New Roman"/>
          <w:color w:val="000000" w:themeColor="text1"/>
          <w:sz w:val="24"/>
          <w:szCs w:val="24"/>
          <w:lang w:eastAsia="ru-RU"/>
        </w:rPr>
        <w:t>аквапланирование</w:t>
      </w:r>
      <w:proofErr w:type="spellEnd"/>
      <w:r w:rsidRPr="0028499E">
        <w:rPr>
          <w:rFonts w:ascii="Times New Roman" w:eastAsia="Times New Roman" w:hAnsi="Times New Roman" w:cs="Times New Roman"/>
          <w:color w:val="000000" w:themeColor="text1"/>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28499E">
        <w:rPr>
          <w:rFonts w:ascii="Times New Roman" w:eastAsia="Times New Roman" w:hAnsi="Times New Roman" w:cs="Times New Roman"/>
          <w:color w:val="000000" w:themeColor="text1"/>
          <w:sz w:val="24"/>
          <w:szCs w:val="24"/>
          <w:lang w:eastAsia="ru-RU"/>
        </w:rPr>
        <w:t>поворачиваемость</w:t>
      </w:r>
      <w:proofErr w:type="spellEnd"/>
      <w:r w:rsidRPr="0028499E">
        <w:rPr>
          <w:rFonts w:ascii="Times New Roman" w:eastAsia="Times New Roman" w:hAnsi="Times New Roman" w:cs="Times New Roman"/>
          <w:color w:val="000000" w:themeColor="text1"/>
          <w:sz w:val="24"/>
          <w:szCs w:val="24"/>
          <w:lang w:eastAsia="ru-RU"/>
        </w:rPr>
        <w:t xml:space="preserve"> транспортного средств; устойчивость продольного и бокового движения транспортного средства;</w:t>
      </w:r>
      <w:proofErr w:type="gramEnd"/>
      <w:r w:rsidRPr="0028499E">
        <w:rPr>
          <w:rFonts w:ascii="Times New Roman" w:eastAsia="Times New Roman" w:hAnsi="Times New Roman" w:cs="Times New Roman"/>
          <w:color w:val="000000" w:themeColor="text1"/>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28499E">
        <w:rPr>
          <w:rFonts w:ascii="Times New Roman" w:eastAsia="Times New Roman" w:hAnsi="Times New Roman" w:cs="Times New Roman"/>
          <w:color w:val="000000" w:themeColor="text1"/>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28499E">
        <w:rPr>
          <w:rFonts w:ascii="Times New Roman" w:eastAsia="Times New Roman" w:hAnsi="Times New Roman" w:cs="Times New Roman"/>
          <w:color w:val="000000" w:themeColor="text1"/>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28499E">
        <w:rPr>
          <w:rFonts w:ascii="Times New Roman" w:eastAsia="Times New Roman" w:hAnsi="Times New Roman" w:cs="Times New Roman"/>
          <w:color w:val="000000" w:themeColor="text1"/>
          <w:sz w:val="24"/>
          <w:szCs w:val="24"/>
          <w:lang w:eastAsia="ru-RU"/>
        </w:rPr>
        <w:t>дств в п</w:t>
      </w:r>
      <w:proofErr w:type="gramEnd"/>
      <w:r w:rsidRPr="0028499E">
        <w:rPr>
          <w:rFonts w:ascii="Times New Roman" w:eastAsia="Times New Roman" w:hAnsi="Times New Roman" w:cs="Times New Roman"/>
          <w:color w:val="000000" w:themeColor="text1"/>
          <w:sz w:val="24"/>
          <w:szCs w:val="24"/>
          <w:lang w:eastAsia="ru-RU"/>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28499E">
        <w:rPr>
          <w:rFonts w:ascii="Times New Roman" w:eastAsia="Times New Roman" w:hAnsi="Times New Roman" w:cs="Times New Roman"/>
          <w:color w:val="000000" w:themeColor="text1"/>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28499E">
        <w:rPr>
          <w:rFonts w:ascii="Times New Roman" w:eastAsia="Times New Roman" w:hAnsi="Times New Roman" w:cs="Times New Roman"/>
          <w:color w:val="000000" w:themeColor="text1"/>
          <w:sz w:val="24"/>
          <w:szCs w:val="24"/>
          <w:lang w:eastAsia="ru-RU"/>
        </w:rPr>
        <w:t>непристегнутых</w:t>
      </w:r>
      <w:proofErr w:type="spellEnd"/>
      <w:r w:rsidRPr="0028499E">
        <w:rPr>
          <w:rFonts w:ascii="Times New Roman" w:eastAsia="Times New Roman" w:hAnsi="Times New Roman" w:cs="Times New Roman"/>
          <w:color w:val="000000" w:themeColor="text1"/>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28499E">
        <w:rPr>
          <w:rFonts w:ascii="Times New Roman" w:eastAsia="Times New Roman" w:hAnsi="Times New Roman" w:cs="Times New Roman"/>
          <w:color w:val="000000" w:themeColor="text1"/>
          <w:sz w:val="24"/>
          <w:szCs w:val="24"/>
          <w:lang w:eastAsia="ru-RU"/>
        </w:rPr>
        <w:t xml:space="preserve"> безопасность пешеходов и велосипедистов; подушки безопасности для пешеходов и велосипедистов; </w:t>
      </w:r>
      <w:proofErr w:type="spellStart"/>
      <w:r w:rsidRPr="0028499E">
        <w:rPr>
          <w:rFonts w:ascii="Times New Roman" w:eastAsia="Times New Roman" w:hAnsi="Times New Roman" w:cs="Times New Roman"/>
          <w:color w:val="000000" w:themeColor="text1"/>
          <w:sz w:val="24"/>
          <w:szCs w:val="24"/>
          <w:lang w:eastAsia="ru-RU"/>
        </w:rPr>
        <w:t>световозвращающие</w:t>
      </w:r>
      <w:proofErr w:type="spellEnd"/>
      <w:r w:rsidRPr="0028499E">
        <w:rPr>
          <w:rFonts w:ascii="Times New Roman" w:eastAsia="Times New Roman" w:hAnsi="Times New Roman" w:cs="Times New Roman"/>
          <w:color w:val="000000" w:themeColor="text1"/>
          <w:sz w:val="24"/>
          <w:szCs w:val="24"/>
          <w:lang w:eastAsia="ru-RU"/>
        </w:rPr>
        <w:t xml:space="preserve"> элементы их типы и эффективность использования; особенности </w:t>
      </w:r>
      <w:r w:rsidRPr="0028499E">
        <w:rPr>
          <w:rFonts w:ascii="Times New Roman" w:eastAsia="Times New Roman" w:hAnsi="Times New Roman" w:cs="Times New Roman"/>
          <w:color w:val="000000" w:themeColor="text1"/>
          <w:sz w:val="24"/>
          <w:szCs w:val="24"/>
          <w:lang w:eastAsia="ru-RU"/>
        </w:rPr>
        <w:lastRenderedPageBreak/>
        <w:t>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3.1.4. Учебный предмет "Первая помощь при дорожно-транспортном происшествии".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5</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4874"/>
        <w:gridCol w:w="1237"/>
        <w:gridCol w:w="2082"/>
        <w:gridCol w:w="1992"/>
      </w:tblGrid>
      <w:tr w:rsidR="0028499E" w:rsidRPr="0028499E" w:rsidTr="0028499E">
        <w:tc>
          <w:tcPr>
            <w:tcW w:w="48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5280"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230" w:type="dxa"/>
            <w:vMerge w:val="restart"/>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4020"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484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Организационно-правовые аспекты оказания первой помощи</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484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Оказание первой помощи при отсутствии сознания, остановке дыхания и кровообращения</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484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Оказание первой помощи при наружных кровотечениях и травмах</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484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Оказание первой помощи при прочих состояниях, транспортировка пострадавших в дорожно-транспортном происшествии</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484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123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16</w:t>
            </w:r>
          </w:p>
        </w:tc>
        <w:tc>
          <w:tcPr>
            <w:tcW w:w="207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28499E">
        <w:rPr>
          <w:rFonts w:ascii="Times New Roman" w:eastAsia="Times New Roman" w:hAnsi="Times New Roman" w:cs="Times New Roman"/>
          <w:color w:val="000000" w:themeColor="text1"/>
          <w:sz w:val="24"/>
          <w:szCs w:val="24"/>
          <w:lang w:eastAsia="ru-RU"/>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lastRenderedPageBreak/>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w:t>
      </w:r>
      <w:proofErr w:type="gramEnd"/>
      <w:r w:rsidRPr="0028499E">
        <w:rPr>
          <w:rFonts w:ascii="Times New Roman" w:eastAsia="Times New Roman" w:hAnsi="Times New Roman" w:cs="Times New Roman"/>
          <w:color w:val="000000" w:themeColor="text1"/>
          <w:sz w:val="24"/>
          <w:szCs w:val="24"/>
          <w:lang w:eastAsia="ru-RU"/>
        </w:rPr>
        <w:t xml:space="preserve">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28499E">
        <w:rPr>
          <w:rFonts w:ascii="Times New Roman" w:eastAsia="Times New Roman" w:hAnsi="Times New Roman" w:cs="Times New Roman"/>
          <w:color w:val="000000" w:themeColor="text1"/>
          <w:sz w:val="24"/>
          <w:szCs w:val="24"/>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28499E">
        <w:rPr>
          <w:rFonts w:ascii="Times New Roman" w:eastAsia="Times New Roman" w:hAnsi="Times New Roman" w:cs="Times New Roman"/>
          <w:color w:val="000000" w:themeColor="text1"/>
          <w:sz w:val="24"/>
          <w:szCs w:val="24"/>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8499E">
        <w:rPr>
          <w:rFonts w:ascii="Times New Roman" w:eastAsia="Times New Roman" w:hAnsi="Times New Roman" w:cs="Times New Roman"/>
          <w:color w:val="000000" w:themeColor="text1"/>
          <w:sz w:val="24"/>
          <w:szCs w:val="24"/>
          <w:lang w:eastAsia="ru-RU"/>
        </w:rPr>
        <w:t>окклюзионной</w:t>
      </w:r>
      <w:proofErr w:type="spellEnd"/>
      <w:r w:rsidRPr="0028499E">
        <w:rPr>
          <w:rFonts w:ascii="Times New Roman" w:eastAsia="Times New Roman" w:hAnsi="Times New Roman" w:cs="Times New Roman"/>
          <w:color w:val="000000" w:themeColor="text1"/>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w:t>
      </w:r>
      <w:r w:rsidRPr="0028499E">
        <w:rPr>
          <w:rFonts w:ascii="Times New Roman" w:eastAsia="Times New Roman" w:hAnsi="Times New Roman" w:cs="Times New Roman"/>
          <w:color w:val="000000" w:themeColor="text1"/>
          <w:sz w:val="24"/>
          <w:szCs w:val="24"/>
          <w:lang w:eastAsia="ru-RU"/>
        </w:rPr>
        <w:lastRenderedPageBreak/>
        <w:t>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28499E">
        <w:rPr>
          <w:rFonts w:ascii="Times New Roman" w:eastAsia="Times New Roman" w:hAnsi="Times New Roman" w:cs="Times New Roman"/>
          <w:color w:val="000000" w:themeColor="text1"/>
          <w:sz w:val="24"/>
          <w:szCs w:val="24"/>
          <w:lang w:eastAsia="ru-RU"/>
        </w:rPr>
        <w:t xml:space="preserve"> отработка наложения </w:t>
      </w:r>
      <w:proofErr w:type="spellStart"/>
      <w:r w:rsidRPr="0028499E">
        <w:rPr>
          <w:rFonts w:ascii="Times New Roman" w:eastAsia="Times New Roman" w:hAnsi="Times New Roman" w:cs="Times New Roman"/>
          <w:color w:val="000000" w:themeColor="text1"/>
          <w:sz w:val="24"/>
          <w:szCs w:val="24"/>
          <w:lang w:eastAsia="ru-RU"/>
        </w:rPr>
        <w:t>окклюзионной</w:t>
      </w:r>
      <w:proofErr w:type="spellEnd"/>
      <w:r w:rsidRPr="0028499E">
        <w:rPr>
          <w:rFonts w:ascii="Times New Roman" w:eastAsia="Times New Roman" w:hAnsi="Times New Roman" w:cs="Times New Roman"/>
          <w:color w:val="000000" w:themeColor="text1"/>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w:t>
      </w:r>
      <w:proofErr w:type="spellStart"/>
      <w:r w:rsidRPr="0028499E">
        <w:rPr>
          <w:rFonts w:ascii="Times New Roman" w:eastAsia="Times New Roman" w:hAnsi="Times New Roman" w:cs="Times New Roman"/>
          <w:color w:val="000000" w:themeColor="text1"/>
          <w:sz w:val="24"/>
          <w:szCs w:val="24"/>
          <w:lang w:eastAsia="ru-RU"/>
        </w:rPr>
        <w:t>аутоиммобилизация</w:t>
      </w:r>
      <w:proofErr w:type="spellEnd"/>
      <w:r w:rsidRPr="0028499E">
        <w:rPr>
          <w:rFonts w:ascii="Times New Roman" w:eastAsia="Times New Roman" w:hAnsi="Times New Roman" w:cs="Times New Roman"/>
          <w:color w:val="000000" w:themeColor="text1"/>
          <w:sz w:val="24"/>
          <w:szCs w:val="24"/>
          <w:lang w:eastAsia="ru-RU"/>
        </w:rPr>
        <w:t xml:space="preserve">, с использованием медицинских изделий); отработка приемов фиксации шейного отдела позвоночника. 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w:t>
      </w:r>
      <w:proofErr w:type="gramStart"/>
      <w:r w:rsidRPr="0028499E">
        <w:rPr>
          <w:rFonts w:ascii="Times New Roman" w:eastAsia="Times New Roman" w:hAnsi="Times New Roman" w:cs="Times New Roman"/>
          <w:color w:val="000000" w:themeColor="text1"/>
          <w:sz w:val="24"/>
          <w:szCs w:val="24"/>
          <w:lang w:eastAsia="ru-RU"/>
        </w:rPr>
        <w:t>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28499E">
        <w:rPr>
          <w:rFonts w:ascii="Times New Roman" w:eastAsia="Times New Roman" w:hAnsi="Times New Roman" w:cs="Times New Roman"/>
          <w:color w:val="000000" w:themeColor="text1"/>
          <w:sz w:val="24"/>
          <w:szCs w:val="24"/>
          <w:lang w:eastAsia="ru-RU"/>
        </w:rPr>
        <w:t>холодовая</w:t>
      </w:r>
      <w:proofErr w:type="spellEnd"/>
      <w:r w:rsidRPr="0028499E">
        <w:rPr>
          <w:rFonts w:ascii="Times New Roman" w:eastAsia="Times New Roman" w:hAnsi="Times New Roman" w:cs="Times New Roman"/>
          <w:color w:val="000000" w:themeColor="text1"/>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28499E">
        <w:rPr>
          <w:rFonts w:ascii="Times New Roman" w:eastAsia="Times New Roman" w:hAnsi="Times New Roman" w:cs="Times New Roman"/>
          <w:color w:val="000000" w:themeColor="text1"/>
          <w:sz w:val="24"/>
          <w:szCs w:val="24"/>
          <w:lang w:eastAsia="ru-RU"/>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28499E">
        <w:rPr>
          <w:rFonts w:ascii="Times New Roman" w:eastAsia="Times New Roman" w:hAnsi="Times New Roman" w:cs="Times New Roman"/>
          <w:color w:val="000000" w:themeColor="text1"/>
          <w:sz w:val="24"/>
          <w:szCs w:val="24"/>
          <w:lang w:eastAsia="ru-RU"/>
        </w:rPr>
        <w:t>термоизолирующей</w:t>
      </w:r>
      <w:proofErr w:type="spellEnd"/>
      <w:r w:rsidRPr="0028499E">
        <w:rPr>
          <w:rFonts w:ascii="Times New Roman" w:eastAsia="Times New Roman" w:hAnsi="Times New Roman" w:cs="Times New Roman"/>
          <w:color w:val="000000" w:themeColor="text1"/>
          <w:sz w:val="24"/>
          <w:szCs w:val="24"/>
          <w:lang w:eastAsia="ru-RU"/>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 Специальный цикл Примерной программы.</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3.2.1. Учебный предмет "Устройство и техническое обслуживание транспортных средств категории "А" как объектов управления".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lastRenderedPageBreak/>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6</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703"/>
        <w:gridCol w:w="812"/>
        <w:gridCol w:w="1805"/>
        <w:gridCol w:w="1865"/>
      </w:tblGrid>
      <w:tr w:rsidR="0028499E" w:rsidRPr="0028499E" w:rsidTr="0028499E">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4440"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810" w:type="dxa"/>
            <w:vMerge w:val="restart"/>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3615"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Устройство транспортных средств</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транспортных средств категории "А"</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Двигатель</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Трансмиссия</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Ходовая часть</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Тормозные системы</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Источники и потребители электрической энергии</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 по </w:t>
            </w:r>
            <w:hyperlink r:id="rId20" w:anchor="block_1601" w:history="1">
              <w:r w:rsidRPr="0028499E">
                <w:rPr>
                  <w:rFonts w:ascii="Times New Roman" w:eastAsia="Times New Roman" w:hAnsi="Times New Roman" w:cs="Times New Roman"/>
                  <w:color w:val="000000" w:themeColor="text1"/>
                  <w:sz w:val="24"/>
                  <w:szCs w:val="24"/>
                  <w:lang w:eastAsia="ru-RU"/>
                </w:rPr>
                <w:t>разделу</w:t>
              </w:r>
            </w:hyperlink>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7</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7</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10155" w:type="dxa"/>
            <w:gridSpan w:val="4"/>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Техническое обслуживание</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Техническое обслуживание, меры безопасности и защиты окружающей природной среды</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Устранение неисправностей</w:t>
            </w:r>
            <w:hyperlink r:id="rId21" w:anchor="block_1600111" w:history="1">
              <w:r w:rsidRPr="0028499E">
                <w:rPr>
                  <w:rFonts w:ascii="Times New Roman" w:eastAsia="Times New Roman" w:hAnsi="Times New Roman" w:cs="Times New Roman"/>
                  <w:color w:val="000000" w:themeColor="text1"/>
                  <w:sz w:val="24"/>
                  <w:szCs w:val="24"/>
                  <w:lang w:eastAsia="ru-RU"/>
                </w:rPr>
                <w:t>*</w:t>
              </w:r>
            </w:hyperlink>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 по </w:t>
            </w:r>
            <w:hyperlink r:id="rId22" w:anchor="block_1602" w:history="1">
              <w:r w:rsidRPr="0028499E">
                <w:rPr>
                  <w:rFonts w:ascii="Times New Roman" w:eastAsia="Times New Roman" w:hAnsi="Times New Roman" w:cs="Times New Roman"/>
                  <w:color w:val="000000" w:themeColor="text1"/>
                  <w:sz w:val="24"/>
                  <w:szCs w:val="24"/>
                  <w:lang w:eastAsia="ru-RU"/>
                </w:rPr>
                <w:t>разделу</w:t>
              </w:r>
            </w:hyperlink>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568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Практическое занятие проводится на учебном транспортном средстве.</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3.2.1.1. Устройство транспортных средств.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транспортных средств категории "А": классификация и основные технические характеристики транспортных средств категории "А"; общее устройство транспортных средств категории "А",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w:t>
      </w:r>
      <w:r w:rsidRPr="0028499E">
        <w:rPr>
          <w:rFonts w:ascii="Times New Roman" w:eastAsia="Times New Roman" w:hAnsi="Times New Roman" w:cs="Times New Roman"/>
          <w:color w:val="000000" w:themeColor="text1"/>
          <w:sz w:val="24"/>
          <w:szCs w:val="24"/>
          <w:lang w:eastAsia="ru-RU"/>
        </w:rPr>
        <w:lastRenderedPageBreak/>
        <w:t>смешиванию различных типов охлаждающих жидкостей;</w:t>
      </w:r>
      <w:proofErr w:type="gramEnd"/>
      <w:r w:rsidRPr="0028499E">
        <w:rPr>
          <w:rFonts w:ascii="Times New Roman" w:eastAsia="Times New Roman" w:hAnsi="Times New Roman" w:cs="Times New Roman"/>
          <w:color w:val="000000" w:themeColor="text1"/>
          <w:sz w:val="24"/>
          <w:szCs w:val="24"/>
          <w:lang w:eastAsia="ru-RU"/>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Трансмиссия: назначение и состав трансмиссии транспортных средств категории "А"; структурные схемы трансмиссии транспортных средств категории "А"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sidRPr="0028499E">
        <w:rPr>
          <w:rFonts w:ascii="Times New Roman" w:eastAsia="Times New Roman" w:hAnsi="Times New Roman" w:cs="Times New Roman"/>
          <w:color w:val="000000" w:themeColor="text1"/>
          <w:sz w:val="24"/>
          <w:szCs w:val="24"/>
          <w:lang w:eastAsia="ru-RU"/>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Ходовая часть: назначение и состав ходовой части транспортных средств категории "А";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w:t>
      </w:r>
      <w:proofErr w:type="gramEnd"/>
      <w:r w:rsidRPr="0028499E">
        <w:rPr>
          <w:rFonts w:ascii="Times New Roman" w:eastAsia="Times New Roman" w:hAnsi="Times New Roman" w:cs="Times New Roman"/>
          <w:color w:val="000000" w:themeColor="text1"/>
          <w:sz w:val="24"/>
          <w:szCs w:val="24"/>
          <w:lang w:eastAsia="ru-RU"/>
        </w:rPr>
        <w:t xml:space="preserve"> неисправности ходовой части, при наличии которых запрещается эксплуатация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28499E">
        <w:rPr>
          <w:rFonts w:ascii="Times New Roman" w:eastAsia="Times New Roman" w:hAnsi="Times New Roman" w:cs="Times New Roman"/>
          <w:color w:val="000000" w:themeColor="text1"/>
          <w:sz w:val="24"/>
          <w:szCs w:val="24"/>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3.2.1.2. Техническое обслуживание.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w:t>
      </w:r>
      <w:r w:rsidRPr="0028499E">
        <w:rPr>
          <w:rFonts w:ascii="Times New Roman" w:eastAsia="Times New Roman" w:hAnsi="Times New Roman" w:cs="Times New Roman"/>
          <w:color w:val="000000" w:themeColor="text1"/>
          <w:sz w:val="24"/>
          <w:szCs w:val="24"/>
          <w:lang w:eastAsia="ru-RU"/>
        </w:rPr>
        <w:lastRenderedPageBreak/>
        <w:t>порядок проведения;</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sidRPr="0028499E">
        <w:rPr>
          <w:rFonts w:ascii="Times New Roman" w:eastAsia="Times New Roman" w:hAnsi="Times New Roman" w:cs="Times New Roman"/>
          <w:color w:val="000000" w:themeColor="text1"/>
          <w:sz w:val="24"/>
          <w:szCs w:val="24"/>
          <w:lang w:eastAsia="ru-RU"/>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3.2.2. Учебный предмет "Основы управления транспортными средствами категории "А".</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7</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860"/>
        <w:gridCol w:w="814"/>
        <w:gridCol w:w="1808"/>
        <w:gridCol w:w="1703"/>
      </w:tblGrid>
      <w:tr w:rsidR="0028499E" w:rsidRPr="0028499E" w:rsidTr="0028499E">
        <w:tc>
          <w:tcPr>
            <w:tcW w:w="58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разделов и тем</w:t>
            </w:r>
          </w:p>
        </w:tc>
        <w:tc>
          <w:tcPr>
            <w:tcW w:w="4305" w:type="dxa"/>
            <w:gridSpan w:val="3"/>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810" w:type="dxa"/>
            <w:vMerge w:val="restart"/>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Всего</w:t>
            </w:r>
          </w:p>
        </w:tc>
        <w:tc>
          <w:tcPr>
            <w:tcW w:w="3465" w:type="dxa"/>
            <w:gridSpan w:val="2"/>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 том числе</w:t>
            </w:r>
          </w:p>
        </w:tc>
      </w:tr>
      <w:tr w:rsidR="0028499E" w:rsidRPr="0028499E" w:rsidTr="0028499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Теоретические занятия</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Практические занятия</w:t>
            </w:r>
          </w:p>
        </w:tc>
      </w:tr>
      <w:tr w:rsidR="0028499E" w:rsidRPr="0028499E" w:rsidTr="0028499E">
        <w:tc>
          <w:tcPr>
            <w:tcW w:w="583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Приемы управления транспортным средством</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w:t>
            </w:r>
          </w:p>
        </w:tc>
      </w:tr>
      <w:tr w:rsidR="0028499E" w:rsidRPr="0028499E" w:rsidTr="0028499E">
        <w:tc>
          <w:tcPr>
            <w:tcW w:w="583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Управление транспортным средством в штатных ситуациях</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583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Управление транспортным средством в нештатных ситуациях</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583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c>
          <w:tcPr>
            <w:tcW w:w="165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sidRPr="0028499E">
        <w:rPr>
          <w:rFonts w:ascii="Times New Roman" w:eastAsia="Times New Roman" w:hAnsi="Times New Roman" w:cs="Times New Roman"/>
          <w:color w:val="000000" w:themeColor="text1"/>
          <w:sz w:val="24"/>
          <w:szCs w:val="24"/>
          <w:lang w:eastAsia="ru-RU"/>
        </w:rPr>
        <w:t>трогании</w:t>
      </w:r>
      <w:proofErr w:type="spellEnd"/>
      <w:r w:rsidRPr="0028499E">
        <w:rPr>
          <w:rFonts w:ascii="Times New Roman" w:eastAsia="Times New Roman" w:hAnsi="Times New Roman" w:cs="Times New Roman"/>
          <w:color w:val="000000" w:themeColor="text1"/>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w:t>
      </w:r>
      <w:r w:rsidRPr="0028499E">
        <w:rPr>
          <w:rFonts w:ascii="Times New Roman" w:eastAsia="Times New Roman" w:hAnsi="Times New Roman" w:cs="Times New Roman"/>
          <w:color w:val="000000" w:themeColor="text1"/>
          <w:sz w:val="24"/>
          <w:szCs w:val="24"/>
          <w:lang w:eastAsia="ru-RU"/>
        </w:rPr>
        <w:lastRenderedPageBreak/>
        <w:t>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proofErr w:type="gramEnd"/>
      <w:r w:rsidRPr="0028499E">
        <w:rPr>
          <w:rFonts w:ascii="Times New Roman" w:eastAsia="Times New Roman" w:hAnsi="Times New Roman" w:cs="Times New Roman"/>
          <w:color w:val="000000" w:themeColor="text1"/>
          <w:sz w:val="24"/>
          <w:szCs w:val="24"/>
          <w:lang w:eastAsia="ru-RU"/>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прядок</w:t>
      </w:r>
      <w:hyperlink r:id="rId23" w:history="1">
        <w:r w:rsidRPr="0028499E">
          <w:rPr>
            <w:rFonts w:ascii="Times New Roman" w:eastAsia="Times New Roman" w:hAnsi="Times New Roman" w:cs="Times New Roman"/>
            <w:color w:val="000000" w:themeColor="text1"/>
            <w:sz w:val="24"/>
            <w:szCs w:val="24"/>
            <w:lang w:eastAsia="ru-RU"/>
          </w:rPr>
          <w:t>#</w:t>
        </w:r>
      </w:hyperlink>
      <w:r w:rsidRPr="0028499E">
        <w:rPr>
          <w:rFonts w:ascii="Times New Roman" w:eastAsia="Times New Roman" w:hAnsi="Times New Roman" w:cs="Times New Roman"/>
          <w:color w:val="000000" w:themeColor="text1"/>
          <w:sz w:val="24"/>
          <w:szCs w:val="24"/>
          <w:lang w:eastAsia="ru-RU"/>
        </w:rPr>
        <w:t>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"А"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sidRPr="0028499E">
        <w:rPr>
          <w:rFonts w:ascii="Times New Roman" w:eastAsia="Times New Roman" w:hAnsi="Times New Roman" w:cs="Times New Roman"/>
          <w:color w:val="000000" w:themeColor="text1"/>
          <w:sz w:val="24"/>
          <w:szCs w:val="24"/>
          <w:lang w:eastAsia="ru-RU"/>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w:t>
      </w:r>
      <w:proofErr w:type="gramEnd"/>
      <w:r w:rsidRPr="0028499E">
        <w:rPr>
          <w:rFonts w:ascii="Times New Roman" w:eastAsia="Times New Roman" w:hAnsi="Times New Roman" w:cs="Times New Roman"/>
          <w:color w:val="000000" w:themeColor="text1"/>
          <w:sz w:val="24"/>
          <w:szCs w:val="24"/>
          <w:lang w:eastAsia="ru-RU"/>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w:t>
      </w:r>
      <w:r w:rsidRPr="0028499E">
        <w:rPr>
          <w:rFonts w:ascii="Times New Roman" w:eastAsia="Times New Roman" w:hAnsi="Times New Roman" w:cs="Times New Roman"/>
          <w:color w:val="000000" w:themeColor="text1"/>
          <w:sz w:val="24"/>
          <w:szCs w:val="24"/>
          <w:lang w:eastAsia="ru-RU"/>
        </w:rPr>
        <w:lastRenderedPageBreak/>
        <w:t>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3.2.3 Учебный предмет "Вождение транспортных средств категории "А" (для транспортных средств с механической трансмиссией).</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8</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8229"/>
        <w:gridCol w:w="1956"/>
      </w:tblGrid>
      <w:tr w:rsidR="0028499E" w:rsidRPr="0028499E" w:rsidTr="0028499E">
        <w:tc>
          <w:tcPr>
            <w:tcW w:w="8205" w:type="dxa"/>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заданий</w:t>
            </w:r>
          </w:p>
        </w:tc>
        <w:tc>
          <w:tcPr>
            <w:tcW w:w="1935"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 практического обучения</w:t>
            </w:r>
          </w:p>
        </w:tc>
      </w:tr>
      <w:tr w:rsidR="0028499E" w:rsidRPr="0028499E" w:rsidTr="0028499E">
        <w:tc>
          <w:tcPr>
            <w:tcW w:w="10155" w:type="dxa"/>
            <w:gridSpan w:val="2"/>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Первоначальное обучение вождению</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Посадка, действия органами управления</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Начало движения, движение по кольцевому маршруту, остановка с применением различных способов торможения</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Повороты в движении, разворот для движения в обратном направлении</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Движение в ограниченных проездах, сложное маневрирование</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820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1935"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18</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Первоначальное обучение вождению.</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sidRPr="0028499E">
        <w:rPr>
          <w:rFonts w:ascii="Times New Roman" w:eastAsia="Times New Roman" w:hAnsi="Times New Roman" w:cs="Times New Roman"/>
          <w:color w:val="000000" w:themeColor="text1"/>
          <w:sz w:val="24"/>
          <w:szCs w:val="24"/>
          <w:lang w:eastAsia="ru-RU"/>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w:t>
      </w:r>
      <w:r w:rsidRPr="0028499E">
        <w:rPr>
          <w:rFonts w:ascii="Times New Roman" w:eastAsia="Times New Roman" w:hAnsi="Times New Roman" w:cs="Times New Roman"/>
          <w:color w:val="000000" w:themeColor="text1"/>
          <w:sz w:val="24"/>
          <w:szCs w:val="24"/>
          <w:lang w:eastAsia="ru-RU"/>
        </w:rPr>
        <w:lastRenderedPageBreak/>
        <w:t>при пуске двигателя, начале движения, переключении с 1-й на 2-ю передачу, переключении с 2-й передачи на 1-ю, остановке, выключении двигателя.</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28499E">
        <w:rPr>
          <w:rFonts w:ascii="Times New Roman" w:eastAsia="Times New Roman" w:hAnsi="Times New Roman" w:cs="Times New Roman"/>
          <w:color w:val="000000" w:themeColor="text1"/>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подъеме, остановка на спуске, начало движения на спуске.</w:t>
      </w:r>
      <w:proofErr w:type="gramEnd"/>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3.2.4. Учебный предмет "Вождение транспортных средств категории "А" (для транспортных средств с автоматической трансмиссией).</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Распределение учебных часов по разделам и темам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9</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7251"/>
        <w:gridCol w:w="2934"/>
      </w:tblGrid>
      <w:tr w:rsidR="0028499E" w:rsidRPr="0028499E" w:rsidTr="0028499E">
        <w:tc>
          <w:tcPr>
            <w:tcW w:w="7230" w:type="dxa"/>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заданий</w:t>
            </w:r>
          </w:p>
        </w:tc>
        <w:tc>
          <w:tcPr>
            <w:tcW w:w="2910"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 часов практического обучения</w:t>
            </w:r>
          </w:p>
        </w:tc>
      </w:tr>
      <w:tr w:rsidR="0028499E" w:rsidRPr="0028499E" w:rsidTr="0028499E">
        <w:tc>
          <w:tcPr>
            <w:tcW w:w="10155" w:type="dxa"/>
            <w:gridSpan w:val="2"/>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Первоначальное обучение вождению</w:t>
            </w:r>
          </w:p>
        </w:tc>
      </w:tr>
      <w:tr w:rsidR="0028499E" w:rsidRPr="0028499E" w:rsidTr="0028499E">
        <w:tc>
          <w:tcPr>
            <w:tcW w:w="72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Посадка, действия органами управления</w:t>
            </w:r>
          </w:p>
        </w:tc>
        <w:tc>
          <w:tcPr>
            <w:tcW w:w="29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w:t>
            </w:r>
          </w:p>
        </w:tc>
      </w:tr>
      <w:tr w:rsidR="0028499E" w:rsidRPr="0028499E" w:rsidTr="0028499E">
        <w:tc>
          <w:tcPr>
            <w:tcW w:w="72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Начало движения, движение по кольцевому маршруту, остановка с применением различных способов торможения</w:t>
            </w:r>
          </w:p>
        </w:tc>
        <w:tc>
          <w:tcPr>
            <w:tcW w:w="29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6</w:t>
            </w:r>
          </w:p>
        </w:tc>
      </w:tr>
      <w:tr w:rsidR="0028499E" w:rsidRPr="0028499E" w:rsidTr="0028499E">
        <w:tc>
          <w:tcPr>
            <w:tcW w:w="72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Повороты в движении, разворот для движения в обратном </w:t>
            </w:r>
            <w:r w:rsidRPr="0028499E">
              <w:rPr>
                <w:rFonts w:ascii="Times New Roman" w:eastAsia="Times New Roman" w:hAnsi="Times New Roman" w:cs="Times New Roman"/>
                <w:color w:val="000000" w:themeColor="text1"/>
                <w:sz w:val="24"/>
                <w:szCs w:val="24"/>
                <w:lang w:eastAsia="ru-RU"/>
              </w:rPr>
              <w:lastRenderedPageBreak/>
              <w:t>направлении</w:t>
            </w:r>
          </w:p>
        </w:tc>
        <w:tc>
          <w:tcPr>
            <w:tcW w:w="29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4</w:t>
            </w:r>
          </w:p>
        </w:tc>
      </w:tr>
      <w:tr w:rsidR="0028499E" w:rsidRPr="0028499E" w:rsidTr="0028499E">
        <w:tc>
          <w:tcPr>
            <w:tcW w:w="72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Движение в ограниченных проездах, сложное маневрирование</w:t>
            </w:r>
          </w:p>
        </w:tc>
        <w:tc>
          <w:tcPr>
            <w:tcW w:w="29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4</w:t>
            </w:r>
          </w:p>
        </w:tc>
      </w:tr>
      <w:tr w:rsidR="0028499E" w:rsidRPr="0028499E" w:rsidTr="0028499E">
        <w:tc>
          <w:tcPr>
            <w:tcW w:w="7230"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Итого</w:t>
            </w:r>
          </w:p>
        </w:tc>
        <w:tc>
          <w:tcPr>
            <w:tcW w:w="291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16</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Первоначальное обучение вождению.</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sidRPr="0028499E">
        <w:rPr>
          <w:rFonts w:ascii="Times New Roman" w:eastAsia="Times New Roman" w:hAnsi="Times New Roman" w:cs="Times New Roman"/>
          <w:color w:val="000000" w:themeColor="text1"/>
          <w:sz w:val="24"/>
          <w:szCs w:val="24"/>
          <w:lang w:eastAsia="ru-RU"/>
        </w:rPr>
        <w:t xml:space="preserve"> действия при пуске двигателя, начале движения, остановке, выключении двигателя.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28499E">
        <w:rPr>
          <w:rFonts w:ascii="Times New Roman" w:eastAsia="Times New Roman" w:hAnsi="Times New Roman" w:cs="Times New Roman"/>
          <w:color w:val="000000" w:themeColor="text1"/>
          <w:sz w:val="24"/>
          <w:szCs w:val="24"/>
          <w:lang w:eastAsia="ru-RU"/>
        </w:rPr>
        <w:t xml:space="preserve"> </w:t>
      </w:r>
      <w:proofErr w:type="gramStart"/>
      <w:r w:rsidRPr="0028499E">
        <w:rPr>
          <w:rFonts w:ascii="Times New Roman" w:eastAsia="Times New Roman" w:hAnsi="Times New Roman" w:cs="Times New Roman"/>
          <w:color w:val="000000" w:themeColor="text1"/>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28499E">
        <w:rPr>
          <w:rFonts w:ascii="Times New Roman" w:eastAsia="Times New Roman" w:hAnsi="Times New Roman" w:cs="Times New Roman"/>
          <w:color w:val="000000" w:themeColor="text1"/>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подъёме, начало движения на подъеме, остановка на спуске, начало движения на спуске.</w:t>
      </w:r>
      <w:proofErr w:type="gramEnd"/>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IV. Планируемые результаты освоения примерной программы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В результате освоения Примерной </w:t>
      </w:r>
      <w:proofErr w:type="gramStart"/>
      <w:r w:rsidRPr="0028499E">
        <w:rPr>
          <w:rFonts w:ascii="Times New Roman" w:eastAsia="Times New Roman" w:hAnsi="Times New Roman" w:cs="Times New Roman"/>
          <w:color w:val="000000" w:themeColor="text1"/>
          <w:sz w:val="24"/>
          <w:szCs w:val="24"/>
          <w:lang w:eastAsia="ru-RU"/>
        </w:rPr>
        <w:t>программы</w:t>
      </w:r>
      <w:proofErr w:type="gramEnd"/>
      <w:r w:rsidRPr="0028499E">
        <w:rPr>
          <w:rFonts w:ascii="Times New Roman" w:eastAsia="Times New Roman" w:hAnsi="Times New Roman" w:cs="Times New Roman"/>
          <w:color w:val="000000" w:themeColor="text1"/>
          <w:sz w:val="24"/>
          <w:szCs w:val="24"/>
          <w:lang w:eastAsia="ru-RU"/>
        </w:rPr>
        <w:t xml:space="preserve"> обучающиеся должны знать:</w:t>
      </w:r>
    </w:p>
    <w:p w:rsidR="0028499E" w:rsidRPr="0028499E" w:rsidRDefault="009D7989"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hyperlink r:id="rId24" w:anchor="block_1000" w:history="1">
        <w:r w:rsidR="0028499E" w:rsidRPr="0028499E">
          <w:rPr>
            <w:rFonts w:ascii="Times New Roman" w:eastAsia="Times New Roman" w:hAnsi="Times New Roman" w:cs="Times New Roman"/>
            <w:color w:val="000000" w:themeColor="text1"/>
            <w:sz w:val="24"/>
            <w:szCs w:val="24"/>
            <w:lang w:eastAsia="ru-RU"/>
          </w:rPr>
          <w:t>Правила</w:t>
        </w:r>
      </w:hyperlink>
      <w:r w:rsidR="0028499E" w:rsidRPr="0028499E">
        <w:rPr>
          <w:rFonts w:ascii="Times New Roman" w:eastAsia="Times New Roman" w:hAnsi="Times New Roman" w:cs="Times New Roman"/>
          <w:color w:val="000000" w:themeColor="text1"/>
          <w:sz w:val="24"/>
          <w:szCs w:val="24"/>
          <w:lang w:eastAsia="ru-RU"/>
        </w:rPr>
        <w:t> дорожного движения, основы </w:t>
      </w:r>
      <w:hyperlink r:id="rId25" w:anchor="block_4" w:history="1">
        <w:r w:rsidR="0028499E" w:rsidRPr="0028499E">
          <w:rPr>
            <w:rFonts w:ascii="Times New Roman" w:eastAsia="Times New Roman" w:hAnsi="Times New Roman" w:cs="Times New Roman"/>
            <w:color w:val="000000" w:themeColor="text1"/>
            <w:sz w:val="24"/>
            <w:szCs w:val="24"/>
            <w:lang w:eastAsia="ru-RU"/>
          </w:rPr>
          <w:t>законодательства</w:t>
        </w:r>
      </w:hyperlink>
      <w:r w:rsidR="0028499E" w:rsidRPr="0028499E">
        <w:rPr>
          <w:rFonts w:ascii="Times New Roman" w:eastAsia="Times New Roman" w:hAnsi="Times New Roman" w:cs="Times New Roman"/>
          <w:color w:val="000000" w:themeColor="text1"/>
          <w:sz w:val="24"/>
          <w:szCs w:val="24"/>
          <w:lang w:eastAsia="ru-RU"/>
        </w:rPr>
        <w:t> в сфере дорожного движения;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правила обязательного страхования гражданской ответственности владельцев транспортных средств;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основы безопасного управления транспортными средствами;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цели и задачи управления системами "водитель - автомобиль - дорога" и "водитель - автомобиль";</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особенности наблюдения за дорожной обстановкой;</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способы контроля безопасной дистанции и бокового интервала;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порядок вызова аварийных и спасательных служб;</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обеспечения безопасности наиболее уязвимых участников дорожного движения: пешеходов, велосипедистов;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обеспечения детской пассажирской безопасности;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проблемы, связанные с нарушением </w:t>
      </w:r>
      <w:hyperlink r:id="rId26" w:anchor="block_1000" w:history="1">
        <w:r w:rsidRPr="0028499E">
          <w:rPr>
            <w:rFonts w:ascii="Times New Roman" w:eastAsia="Times New Roman" w:hAnsi="Times New Roman" w:cs="Times New Roman"/>
            <w:color w:val="000000" w:themeColor="text1"/>
            <w:sz w:val="24"/>
            <w:szCs w:val="24"/>
            <w:lang w:eastAsia="ru-RU"/>
          </w:rPr>
          <w:t>правил</w:t>
        </w:r>
      </w:hyperlink>
      <w:r w:rsidRPr="0028499E">
        <w:rPr>
          <w:rFonts w:ascii="Times New Roman" w:eastAsia="Times New Roman" w:hAnsi="Times New Roman" w:cs="Times New Roman"/>
          <w:color w:val="000000" w:themeColor="text1"/>
          <w:sz w:val="24"/>
          <w:szCs w:val="24"/>
          <w:lang w:eastAsia="ru-RU"/>
        </w:rPr>
        <w:t> дорожного движения водителями транспортных средств и их последствиями;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правовые аспекты (права, обязанности и ответственность) оказания первой помощи;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современные рекомендации по оказанию первой помощи;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методики и последовательность действий по оказанию первой помощи;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состав аптечки первой помощи (автомобильной) и правила использования ее компонентов.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В результате освоения Примерной </w:t>
      </w:r>
      <w:proofErr w:type="gramStart"/>
      <w:r w:rsidRPr="0028499E">
        <w:rPr>
          <w:rFonts w:ascii="Times New Roman" w:eastAsia="Times New Roman" w:hAnsi="Times New Roman" w:cs="Times New Roman"/>
          <w:color w:val="000000" w:themeColor="text1"/>
          <w:sz w:val="24"/>
          <w:szCs w:val="24"/>
          <w:lang w:eastAsia="ru-RU"/>
        </w:rPr>
        <w:t>программы</w:t>
      </w:r>
      <w:proofErr w:type="gramEnd"/>
      <w:r w:rsidRPr="0028499E">
        <w:rPr>
          <w:rFonts w:ascii="Times New Roman" w:eastAsia="Times New Roman" w:hAnsi="Times New Roman" w:cs="Times New Roman"/>
          <w:color w:val="000000" w:themeColor="text1"/>
          <w:sz w:val="24"/>
          <w:szCs w:val="24"/>
          <w:lang w:eastAsia="ru-RU"/>
        </w:rPr>
        <w:t xml:space="preserve"> обучающиеся должны уметь: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безопасно и эффективно управлять транспортным средством в различных условиях движения;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соблюдать </w:t>
      </w:r>
      <w:hyperlink r:id="rId27" w:anchor="block_1000" w:history="1">
        <w:r w:rsidRPr="0028499E">
          <w:rPr>
            <w:rFonts w:ascii="Times New Roman" w:eastAsia="Times New Roman" w:hAnsi="Times New Roman" w:cs="Times New Roman"/>
            <w:color w:val="000000" w:themeColor="text1"/>
            <w:sz w:val="24"/>
            <w:szCs w:val="24"/>
            <w:lang w:eastAsia="ru-RU"/>
          </w:rPr>
          <w:t>Правила</w:t>
        </w:r>
      </w:hyperlink>
      <w:r w:rsidRPr="0028499E">
        <w:rPr>
          <w:rFonts w:ascii="Times New Roman" w:eastAsia="Times New Roman" w:hAnsi="Times New Roman" w:cs="Times New Roman"/>
          <w:color w:val="000000" w:themeColor="text1"/>
          <w:sz w:val="24"/>
          <w:szCs w:val="24"/>
          <w:lang w:eastAsia="ru-RU"/>
        </w:rPr>
        <w:t> дорожного движения при управлении транспортным средством;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управлять своим эмоциональным состоянием;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конструктивно разрешать противоречия и конфликты, возникающие в дорожном движении;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выполнять ежедневное техническое обслуживание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устранять мелкие неисправности в процессе эксплуатации транспортного средства;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выбирать безопасные скорость, дистанцию и интервал в различных условиях движения;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использовать зеркала заднего вида при маневрировании;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прогнозировать и предотвращать возникновение опасных дорожно-транспортных ситуаций в процессе управления транспортным средством;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своевременно принимать правильные решения и уверенно действовать в сложных и опасных дорожных ситуациях;</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выполнять мероприятия по оказанию первой помощи пострадавшим в дорожно-транспортном происшествии;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совершенствовать свои навыки управления транспортным средством.</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V. Условия реализации примерной программы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proofErr w:type="gramStart"/>
      <w:r w:rsidRPr="0028499E">
        <w:rPr>
          <w:rFonts w:ascii="Times New Roman" w:eastAsia="Times New Roman" w:hAnsi="Times New Roman" w:cs="Times New Roman"/>
          <w:color w:val="000000" w:themeColor="text1"/>
          <w:sz w:val="24"/>
          <w:szCs w:val="24"/>
          <w:lang w:eastAsia="ru-RU"/>
        </w:rPr>
        <w:t>организация, осуществляющая образовательную деятельность проводит</w:t>
      </w:r>
      <w:proofErr w:type="gramEnd"/>
      <w:r w:rsidRPr="0028499E">
        <w:rPr>
          <w:rFonts w:ascii="Times New Roman" w:eastAsia="Times New Roman" w:hAnsi="Times New Roman" w:cs="Times New Roman"/>
          <w:color w:val="000000" w:themeColor="text1"/>
          <w:sz w:val="24"/>
          <w:szCs w:val="24"/>
          <w:lang w:eastAsia="ru-RU"/>
        </w:rPr>
        <w:t xml:space="preserve">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Наполняемость учебной группы не должна превышать 30 человек.</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Расчетная формула для определения общего числа учебных кабинетов для теоретического обучения:</w:t>
      </w:r>
    </w:p>
    <w:p w:rsidR="0028499E" w:rsidRPr="0028499E" w:rsidRDefault="00147567"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noProof/>
          <w:color w:val="000000" w:themeColor="text1"/>
          <w:sz w:val="23"/>
          <w:szCs w:val="23"/>
          <w:lang w:eastAsia="ru-RU"/>
        </w:rPr>
        <w:drawing>
          <wp:inline distT="0" distB="0" distL="0" distR="0">
            <wp:extent cx="2152650" cy="1022509"/>
            <wp:effectExtent l="0" t="0" r="0" b="0"/>
            <wp:docPr id="7" name="Рисунок 7" descr="C:\Users\Надежда\Desktop\2099246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ежда\Desktop\209924699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2650" cy="1022509"/>
                    </a:xfrm>
                    <a:prstGeom prst="rect">
                      <a:avLst/>
                    </a:prstGeom>
                    <a:noFill/>
                    <a:ln>
                      <a:noFill/>
                    </a:ln>
                  </pic:spPr>
                </pic:pic>
              </a:graphicData>
            </a:graphic>
          </wp:inline>
        </w:drawing>
      </w:r>
      <w:r w:rsidR="0028499E"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147567">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где </w:t>
      </w:r>
      <w:proofErr w:type="gramStart"/>
      <w:r w:rsidRPr="0028499E">
        <w:rPr>
          <w:rFonts w:ascii="Times New Roman" w:eastAsia="Times New Roman" w:hAnsi="Times New Roman" w:cs="Times New Roman"/>
          <w:color w:val="000000" w:themeColor="text1"/>
          <w:sz w:val="24"/>
          <w:szCs w:val="24"/>
          <w:lang w:eastAsia="ru-RU"/>
        </w:rPr>
        <w:t>П</w:t>
      </w:r>
      <w:proofErr w:type="gramEnd"/>
      <w:r w:rsidRPr="0028499E">
        <w:rPr>
          <w:rFonts w:ascii="Times New Roman" w:eastAsia="Times New Roman" w:hAnsi="Times New Roman" w:cs="Times New Roman"/>
          <w:color w:val="000000" w:themeColor="text1"/>
          <w:sz w:val="24"/>
          <w:szCs w:val="24"/>
          <w:lang w:eastAsia="ru-RU"/>
        </w:rPr>
        <w:t xml:space="preserve"> - число необходимых помещений;</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расчетное учебное время полного курса теоретического обучения на одну группу, в часах;</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n - общее число групп;</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0,75 - постоянный коэффициент (загрузка учебного кабинета принимается </w:t>
      </w:r>
      <w:proofErr w:type="gramStart"/>
      <w:r w:rsidRPr="0028499E">
        <w:rPr>
          <w:rFonts w:ascii="Times New Roman" w:eastAsia="Times New Roman" w:hAnsi="Times New Roman" w:cs="Times New Roman"/>
          <w:color w:val="000000" w:themeColor="text1"/>
          <w:sz w:val="24"/>
          <w:szCs w:val="24"/>
          <w:lang w:eastAsia="ru-RU"/>
        </w:rPr>
        <w:t>равной</w:t>
      </w:r>
      <w:proofErr w:type="gramEnd"/>
      <w:r w:rsidRPr="0028499E">
        <w:rPr>
          <w:rFonts w:ascii="Times New Roman" w:eastAsia="Times New Roman" w:hAnsi="Times New Roman" w:cs="Times New Roman"/>
          <w:color w:val="000000" w:themeColor="text1"/>
          <w:sz w:val="24"/>
          <w:szCs w:val="24"/>
          <w:lang w:eastAsia="ru-RU"/>
        </w:rPr>
        <w:t xml:space="preserve"> 75%);</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фонд времени использования помещения в часах.</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Обучение вождению состоит из первоначального обучения вождению на закрытых площадках или автодромах.</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29" w:anchor="block_1054" w:history="1">
        <w:r w:rsidRPr="0028499E">
          <w:rPr>
            <w:rFonts w:ascii="Times New Roman" w:eastAsia="Times New Roman" w:hAnsi="Times New Roman" w:cs="Times New Roman"/>
            <w:color w:val="000000" w:themeColor="text1"/>
            <w:sz w:val="24"/>
            <w:szCs w:val="24"/>
            <w:lang w:eastAsia="ru-RU"/>
          </w:rPr>
          <w:t>пунктом 5.4</w:t>
        </w:r>
      </w:hyperlink>
      <w:r w:rsidRPr="0028499E">
        <w:rPr>
          <w:rFonts w:ascii="Times New Roman" w:eastAsia="Times New Roman" w:hAnsi="Times New Roman" w:cs="Times New Roman"/>
          <w:color w:val="000000" w:themeColor="text1"/>
          <w:sz w:val="24"/>
          <w:szCs w:val="24"/>
          <w:lang w:eastAsia="ru-RU"/>
        </w:rPr>
        <w:t> Примерной программы.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5.2. </w:t>
      </w:r>
      <w:proofErr w:type="gramStart"/>
      <w:r w:rsidRPr="0028499E">
        <w:rPr>
          <w:rFonts w:ascii="Times New Roman" w:eastAsia="Times New Roman" w:hAnsi="Times New Roman" w:cs="Times New Roman"/>
          <w:color w:val="000000" w:themeColor="text1"/>
          <w:sz w:val="24"/>
          <w:szCs w:val="24"/>
          <w:lang w:eastAsia="ru-RU"/>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30" w:history="1">
        <w:r w:rsidRPr="0028499E">
          <w:rPr>
            <w:rFonts w:ascii="Times New Roman" w:eastAsia="Times New Roman" w:hAnsi="Times New Roman" w:cs="Times New Roman"/>
            <w:color w:val="000000" w:themeColor="text1"/>
            <w:sz w:val="24"/>
            <w:szCs w:val="24"/>
            <w:lang w:eastAsia="ru-RU"/>
          </w:rPr>
          <w:t>профессиональных стандартах</w:t>
        </w:r>
      </w:hyperlink>
      <w:r w:rsidRPr="0028499E">
        <w:rPr>
          <w:rFonts w:ascii="Times New Roman" w:eastAsia="Times New Roman" w:hAnsi="Times New Roman" w:cs="Times New Roman"/>
          <w:color w:val="000000" w:themeColor="text1"/>
          <w:sz w:val="24"/>
          <w:szCs w:val="24"/>
          <w:lang w:eastAsia="ru-RU"/>
        </w:rPr>
        <w:t>.</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5.3. Информационно-методические условия реализации Примерной программы:</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учебный план;</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календарный учебный график;</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рабочие программы учебных предметов;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методические материалы и разработки;</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расписание занятий.</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5.4. Материально-технические условия реализации Примерной программы.</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28499E">
        <w:rPr>
          <w:rFonts w:ascii="Times New Roman" w:eastAsia="Times New Roman" w:hAnsi="Times New Roman" w:cs="Times New Roman"/>
          <w:color w:val="000000" w:themeColor="text1"/>
          <w:sz w:val="24"/>
          <w:szCs w:val="24"/>
          <w:lang w:eastAsia="ru-RU"/>
        </w:rPr>
        <w:t>саморегуляции</w:t>
      </w:r>
      <w:proofErr w:type="spellEnd"/>
      <w:r w:rsidRPr="0028499E">
        <w:rPr>
          <w:rFonts w:ascii="Times New Roman" w:eastAsia="Times New Roman" w:hAnsi="Times New Roman" w:cs="Times New Roman"/>
          <w:color w:val="000000" w:themeColor="text1"/>
          <w:sz w:val="24"/>
          <w:szCs w:val="24"/>
          <w:lang w:eastAsia="ru-RU"/>
        </w:rP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sidRPr="0028499E">
        <w:rPr>
          <w:rFonts w:ascii="Times New Roman" w:eastAsia="Times New Roman" w:hAnsi="Times New Roman" w:cs="Times New Roman"/>
          <w:color w:val="000000" w:themeColor="text1"/>
          <w:sz w:val="24"/>
          <w:szCs w:val="24"/>
          <w:lang w:eastAsia="ru-RU"/>
        </w:rPr>
        <w:t>ств пр</w:t>
      </w:r>
      <w:proofErr w:type="gramEnd"/>
      <w:r w:rsidRPr="0028499E">
        <w:rPr>
          <w:rFonts w:ascii="Times New Roman" w:eastAsia="Times New Roman" w:hAnsi="Times New Roman" w:cs="Times New Roman"/>
          <w:color w:val="000000" w:themeColor="text1"/>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28499E">
        <w:rPr>
          <w:rFonts w:ascii="Times New Roman" w:eastAsia="Times New Roman" w:hAnsi="Times New Roman" w:cs="Times New Roman"/>
          <w:color w:val="000000" w:themeColor="text1"/>
          <w:sz w:val="24"/>
          <w:szCs w:val="24"/>
          <w:lang w:eastAsia="ru-RU"/>
        </w:rPr>
        <w:t>монотоноустойчивость</w:t>
      </w:r>
      <w:proofErr w:type="spellEnd"/>
      <w:r w:rsidRPr="0028499E">
        <w:rPr>
          <w:rFonts w:ascii="Times New Roman" w:eastAsia="Times New Roman" w:hAnsi="Times New Roman" w:cs="Times New Roman"/>
          <w:color w:val="000000" w:themeColor="text1"/>
          <w:sz w:val="24"/>
          <w:szCs w:val="24"/>
          <w:lang w:eastAsia="ru-RU"/>
        </w:rPr>
        <w:t>).</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АПК для формирования у водителей навыков </w:t>
      </w:r>
      <w:proofErr w:type="spellStart"/>
      <w:r w:rsidRPr="0028499E">
        <w:rPr>
          <w:rFonts w:ascii="Times New Roman" w:eastAsia="Times New Roman" w:hAnsi="Times New Roman" w:cs="Times New Roman"/>
          <w:color w:val="000000" w:themeColor="text1"/>
          <w:sz w:val="24"/>
          <w:szCs w:val="24"/>
          <w:lang w:eastAsia="ru-RU"/>
        </w:rPr>
        <w:t>саморегуляции</w:t>
      </w:r>
      <w:proofErr w:type="spellEnd"/>
      <w:r w:rsidRPr="0028499E">
        <w:rPr>
          <w:rFonts w:ascii="Times New Roman" w:eastAsia="Times New Roman" w:hAnsi="Times New Roman" w:cs="Times New Roman"/>
          <w:color w:val="000000" w:themeColor="text1"/>
          <w:sz w:val="24"/>
          <w:szCs w:val="24"/>
          <w:lang w:eastAsia="ru-RU"/>
        </w:rPr>
        <w:t xml:space="preserve"> психоэмоционального состояния должны предоставлять возможности для обучения </w:t>
      </w:r>
      <w:proofErr w:type="spellStart"/>
      <w:r w:rsidRPr="0028499E">
        <w:rPr>
          <w:rFonts w:ascii="Times New Roman" w:eastAsia="Times New Roman" w:hAnsi="Times New Roman" w:cs="Times New Roman"/>
          <w:color w:val="000000" w:themeColor="text1"/>
          <w:sz w:val="24"/>
          <w:szCs w:val="24"/>
          <w:lang w:eastAsia="ru-RU"/>
        </w:rPr>
        <w:t>саморегуляции</w:t>
      </w:r>
      <w:proofErr w:type="spellEnd"/>
      <w:r w:rsidRPr="0028499E">
        <w:rPr>
          <w:rFonts w:ascii="Times New Roman" w:eastAsia="Times New Roman" w:hAnsi="Times New Roman" w:cs="Times New Roman"/>
          <w:color w:val="000000" w:themeColor="text1"/>
          <w:sz w:val="24"/>
          <w:szCs w:val="24"/>
          <w:lang w:eastAsia="ru-RU"/>
        </w:rPr>
        <w:t xml:space="preserve"> при наиболее часто встречающихся состояниях: эмоциональной напряженности, </w:t>
      </w:r>
      <w:proofErr w:type="spellStart"/>
      <w:r w:rsidRPr="0028499E">
        <w:rPr>
          <w:rFonts w:ascii="Times New Roman" w:eastAsia="Times New Roman" w:hAnsi="Times New Roman" w:cs="Times New Roman"/>
          <w:color w:val="000000" w:themeColor="text1"/>
          <w:sz w:val="24"/>
          <w:szCs w:val="24"/>
          <w:lang w:eastAsia="ru-RU"/>
        </w:rPr>
        <w:t>монотонии</w:t>
      </w:r>
      <w:proofErr w:type="spellEnd"/>
      <w:r w:rsidRPr="0028499E">
        <w:rPr>
          <w:rFonts w:ascii="Times New Roman" w:eastAsia="Times New Roman" w:hAnsi="Times New Roman" w:cs="Times New Roman"/>
          <w:color w:val="000000" w:themeColor="text1"/>
          <w:sz w:val="24"/>
          <w:szCs w:val="24"/>
          <w:lang w:eastAsia="ru-RU"/>
        </w:rPr>
        <w:t>, утомлении, стрессе и тренировке свойств внимания (концентрации, распределения).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Аппаратно-программный комплекс должен обеспечивать защиту персональных данных.</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Учебные транспортные средства категории "А" должны быть представлены механическими транспортными средствами, зарегистрированными в установленном порядке.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Расчет количества необходимых механических транспортных средств осуществляется по формуле:</w:t>
      </w:r>
    </w:p>
    <w:p w:rsidR="0028499E" w:rsidRPr="00147567" w:rsidRDefault="00147567" w:rsidP="00147567">
      <w:pPr>
        <w:shd w:val="clear" w:color="auto" w:fill="FFFFFF"/>
        <w:spacing w:after="0" w:line="240" w:lineRule="auto"/>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noProof/>
          <w:color w:val="000000" w:themeColor="text1"/>
          <w:sz w:val="23"/>
          <w:szCs w:val="23"/>
          <w:lang w:eastAsia="ru-RU"/>
        </w:rPr>
        <w:drawing>
          <wp:inline distT="0" distB="0" distL="0" distR="0" wp14:anchorId="71CD2A8B" wp14:editId="66E5FA00">
            <wp:extent cx="2495550" cy="753374"/>
            <wp:effectExtent l="0" t="0" r="0" b="0"/>
            <wp:docPr id="8" name="Рисунок 8" descr="C:\Users\Надежда\Desktop\413819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ежда\Desktop\413819109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0" cy="753374"/>
                    </a:xfrm>
                    <a:prstGeom prst="rect">
                      <a:avLst/>
                    </a:prstGeom>
                    <a:noFill/>
                    <a:ln>
                      <a:noFill/>
                    </a:ln>
                  </pic:spPr>
                </pic:pic>
              </a:graphicData>
            </a:graphic>
          </wp:inline>
        </w:drawing>
      </w:r>
      <w:r>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где </w:t>
      </w:r>
      <w:proofErr w:type="spellStart"/>
      <w:proofErr w:type="gramStart"/>
      <w:r w:rsidRPr="0028499E">
        <w:rPr>
          <w:rFonts w:ascii="Times New Roman" w:eastAsia="Times New Roman" w:hAnsi="Times New Roman" w:cs="Times New Roman"/>
          <w:color w:val="000000" w:themeColor="text1"/>
          <w:sz w:val="24"/>
          <w:szCs w:val="24"/>
          <w:lang w:eastAsia="ru-RU"/>
        </w:rPr>
        <w:t>N</w:t>
      </w:r>
      <w:proofErr w:type="gramEnd"/>
      <w:r w:rsidRPr="0028499E">
        <w:rPr>
          <w:rFonts w:ascii="Times New Roman" w:eastAsia="Times New Roman" w:hAnsi="Times New Roman" w:cs="Times New Roman"/>
          <w:color w:val="000000" w:themeColor="text1"/>
          <w:sz w:val="24"/>
          <w:szCs w:val="24"/>
          <w:lang w:eastAsia="ru-RU"/>
        </w:rPr>
        <w:t>тс</w:t>
      </w:r>
      <w:proofErr w:type="spellEnd"/>
      <w:r w:rsidRPr="0028499E">
        <w:rPr>
          <w:rFonts w:ascii="Times New Roman" w:eastAsia="Times New Roman" w:hAnsi="Times New Roman" w:cs="Times New Roman"/>
          <w:color w:val="000000" w:themeColor="text1"/>
          <w:sz w:val="24"/>
          <w:szCs w:val="24"/>
          <w:lang w:eastAsia="ru-RU"/>
        </w:rPr>
        <w:t xml:space="preserve"> - количество автотранспортных средств;</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 - количество часов вождения в соответствии с учебным планом;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К - количество </w:t>
      </w:r>
      <w:proofErr w:type="gramStart"/>
      <w:r w:rsidRPr="0028499E">
        <w:rPr>
          <w:rFonts w:ascii="Times New Roman" w:eastAsia="Times New Roman" w:hAnsi="Times New Roman" w:cs="Times New Roman"/>
          <w:color w:val="000000" w:themeColor="text1"/>
          <w:sz w:val="24"/>
          <w:szCs w:val="24"/>
          <w:lang w:eastAsia="ru-RU"/>
        </w:rPr>
        <w:t>обучающихся</w:t>
      </w:r>
      <w:proofErr w:type="gramEnd"/>
      <w:r w:rsidRPr="0028499E">
        <w:rPr>
          <w:rFonts w:ascii="Times New Roman" w:eastAsia="Times New Roman" w:hAnsi="Times New Roman" w:cs="Times New Roman"/>
          <w:color w:val="000000" w:themeColor="text1"/>
          <w:sz w:val="24"/>
          <w:szCs w:val="24"/>
          <w:lang w:eastAsia="ru-RU"/>
        </w:rPr>
        <w:t xml:space="preserve"> в год;</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24,5 - среднее количество рабочих дней в месяц;</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12 - количество рабочих месяцев в году;</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1 - количество резервных учебных транспортных средств.</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147567" w:rsidRDefault="00147567"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147567" w:rsidRDefault="00147567"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147567" w:rsidRDefault="00147567"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147567" w:rsidRDefault="00147567"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Перечень учебного оборудования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10</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6563"/>
        <w:gridCol w:w="1811"/>
        <w:gridCol w:w="1811"/>
      </w:tblGrid>
      <w:tr w:rsidR="0028499E" w:rsidRPr="0028499E" w:rsidTr="0028499E">
        <w:tc>
          <w:tcPr>
            <w:tcW w:w="6525" w:type="dxa"/>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учебного оборудования</w:t>
            </w:r>
          </w:p>
        </w:tc>
        <w:tc>
          <w:tcPr>
            <w:tcW w:w="1800"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Единица измерения</w:t>
            </w:r>
          </w:p>
        </w:tc>
        <w:tc>
          <w:tcPr>
            <w:tcW w:w="1800"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Оборудование и технические средства обучения</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Аппаратно-программный комплекс тестирования и развития психофизиологических качеств водителя (АПК)</w:t>
            </w:r>
            <w:hyperlink r:id="rId32" w:anchor="block_11000111" w:history="1">
              <w:r w:rsidRPr="0028499E">
                <w:rPr>
                  <w:rFonts w:ascii="Times New Roman" w:eastAsia="Times New Roman" w:hAnsi="Times New Roman" w:cs="Times New Roman"/>
                  <w:color w:val="000000" w:themeColor="text1"/>
                  <w:sz w:val="24"/>
                  <w:szCs w:val="24"/>
                  <w:lang w:eastAsia="ru-RU"/>
                </w:rPr>
                <w:t>*</w:t>
              </w:r>
            </w:hyperlink>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Компьютер с соответствующим программным обеспечением</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Мультимедийный проектор</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Экран (монитор, электронная доска)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Магнитная доска со схемой населенного пункта</w:t>
            </w:r>
            <w:hyperlink r:id="rId33" w:anchor="block_11000222" w:history="1">
              <w:r w:rsidRPr="0028499E">
                <w:rPr>
                  <w:rFonts w:ascii="Times New Roman" w:eastAsia="Times New Roman" w:hAnsi="Times New Roman" w:cs="Times New Roman"/>
                  <w:color w:val="000000" w:themeColor="text1"/>
                  <w:sz w:val="24"/>
                  <w:szCs w:val="24"/>
                  <w:lang w:eastAsia="ru-RU"/>
                </w:rPr>
                <w:t>**</w:t>
              </w:r>
            </w:hyperlink>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Учебно-наглядные пособия</w:t>
            </w:r>
            <w:hyperlink r:id="rId34" w:anchor="block_11000333" w:history="1">
              <w:r w:rsidRPr="0028499E">
                <w:rPr>
                  <w:rFonts w:ascii="Times New Roman" w:eastAsia="Times New Roman" w:hAnsi="Times New Roman" w:cs="Times New Roman"/>
                  <w:b/>
                  <w:bCs/>
                  <w:color w:val="000000" w:themeColor="text1"/>
                  <w:sz w:val="24"/>
                  <w:szCs w:val="24"/>
                  <w:lang w:eastAsia="ru-RU"/>
                </w:rPr>
                <w:t>***</w:t>
              </w:r>
            </w:hyperlink>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Основы законодательства в сфере дорожного движения</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Дорожные знаки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Дорожная разметка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Опознавательные и регистрационные знаки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Средства регулирования дорожного движения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Сигналы регулировщика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Применение аварийной сигнализации и знака аварийной остановки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Начало движения, маневрирование. Способы разворота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Расположение транспортных средств на проезжей части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Скорость движения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Обгон, опережение, встречный разъезд</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Остановка и стоянка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Проезд перекрестков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Проезд пешеходных переходов и мест остановок маршрутных транспортных средств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Движение через железнодорожные пути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Движение по автомагистралям</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Движение в жилых зонах</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Перевозка пассажиров на заднем сидении мотоцикла и в боковом прицепе</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Неисправности и условия, при которых запрещается эксплуатация транспортных средств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Ответственность за правонарушения в области дорожного движения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Страхование автогражданской ответственности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Последовательность действий при ДТП</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Психофизиологические основы деятельности водителя</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Психофизиологические особенности деятельности водителя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Воздействие на поведение водителя психотропных, наркотических веществ, алкоголя и медицинских препаратов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Конфликтные ситуации в дорожном движении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Факторы риска при вождении транспортного средства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Основы управления транспортными средствами</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Сложные дорожные условия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Виды и причины ДТП</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Типичные опасные ситуации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Сложные метеоусловия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Движение в темное время суток</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Посадка водителя за рулем. Экипировка водителя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Способы торможения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Тормозной и остановочный путь</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Действия водителя в критических ситуациях</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Силы, действующие на транспортное средство</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Управление мотоциклом в нештатных ситуациях</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Профессиональная надежность водителя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Дистанция и боковой интервал. Организация наблюдения в процессе управления транспортным средством</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Влияние дорожных условий на безопасность движения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Безопасное прохождение поворотов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Безопасность пассажиров транспортных средств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Безопасность пешеходов и велосипедистов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Типичные ошибки пешеходов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Типовые примеры допускаемых нарушений ПДД</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lastRenderedPageBreak/>
              <w:t>Устройство и техническое обслуживание транспортных средств категории "А" как объектов управления</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Классификация мотоциклов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мотоцикла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двухтактного двигателя внутреннего сгорания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четырехтактного двигателя внутреннего сгорания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Горюче-смазочные материалы и специальные жидкости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Схемы трансмиссии мотоциклов с различными типами приводов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первичной (моторной) передачи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сцепления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Устройство механического и гидравлического привода выключения сцепления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механической коробки передач</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автоматизированной и бесступенчатой коробки передач</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Устройство и принцип работы пускового механизма с механическим приводом (кик-стартера)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Вторичная (задняя) цепная и ременная передачи</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Карданная передача, главная передача (редуктор)</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рамы мотоцикла, рамы и кузова бокового прицепа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Передняя и задняя подвески мотоцикла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Виды мотоциклетных колес. Конструкции и маркировка мотоциклетных шин</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тормозных систем</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Антиблокировочная система тормозов (АБС)</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маркировка аккумуляторных батарей</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генератора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стартера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бесконтактной и микропроцессорной систем зажигания</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Общее устройство и принцип работы, внешних световых приборов и звуковых сигналов</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Контрольный осмотр и ежедневное техническое </w:t>
            </w:r>
            <w:r w:rsidRPr="0028499E">
              <w:rPr>
                <w:rFonts w:ascii="Times New Roman" w:eastAsia="Times New Roman" w:hAnsi="Times New Roman" w:cs="Times New Roman"/>
                <w:color w:val="000000" w:themeColor="text1"/>
                <w:sz w:val="24"/>
                <w:szCs w:val="24"/>
                <w:lang w:eastAsia="ru-RU"/>
              </w:rPr>
              <w:lastRenderedPageBreak/>
              <w:t>обслуживание мотоцикла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lastRenderedPageBreak/>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lastRenderedPageBreak/>
              <w:t>Информационные материалы</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Информационный стенд</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9D7989" w:rsidP="0028499E">
            <w:pPr>
              <w:spacing w:after="0" w:line="240" w:lineRule="auto"/>
              <w:ind w:left="75" w:right="75"/>
              <w:rPr>
                <w:rFonts w:ascii="Times New Roman" w:eastAsia="Times New Roman" w:hAnsi="Times New Roman" w:cs="Times New Roman"/>
                <w:color w:val="000000" w:themeColor="text1"/>
                <w:sz w:val="24"/>
                <w:szCs w:val="24"/>
                <w:lang w:eastAsia="ru-RU"/>
              </w:rPr>
            </w:pPr>
            <w:hyperlink r:id="rId35" w:history="1">
              <w:r w:rsidR="0028499E" w:rsidRPr="0028499E">
                <w:rPr>
                  <w:rFonts w:ascii="Times New Roman" w:eastAsia="Times New Roman" w:hAnsi="Times New Roman" w:cs="Times New Roman"/>
                  <w:color w:val="000000" w:themeColor="text1"/>
                  <w:sz w:val="24"/>
                  <w:szCs w:val="24"/>
                  <w:lang w:eastAsia="ru-RU"/>
                </w:rPr>
                <w:t>Закон</w:t>
              </w:r>
            </w:hyperlink>
            <w:r w:rsidR="0028499E" w:rsidRPr="0028499E">
              <w:rPr>
                <w:rFonts w:ascii="Times New Roman" w:eastAsia="Times New Roman" w:hAnsi="Times New Roman" w:cs="Times New Roman"/>
                <w:color w:val="000000" w:themeColor="text1"/>
                <w:sz w:val="24"/>
                <w:szCs w:val="24"/>
                <w:lang w:eastAsia="ru-RU"/>
              </w:rPr>
              <w:t> Российской Федерации от 7 февраля 1992 г. N 2300-1 "О защите прав потребителей"</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Копия лицензии с соответствующим приложением</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Примерная программа профессиональной подготовки водителей транспортных средств категории "А"</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Программа профессиональной подготовки водителей транспортных средств категории "А", согласованная с Госавтоинспекцией</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Учебный план</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Календарный учебный график (на каждую учебную группу)</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Расписание занятий (на каждую учебную группу)</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График учебного вождения (на каждую учебную группу)</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Книга жалоб и предложений</w:t>
            </w:r>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proofErr w:type="spellStart"/>
            <w:proofErr w:type="gramStart"/>
            <w:r w:rsidRPr="0028499E">
              <w:rPr>
                <w:rFonts w:ascii="Times New Roman" w:eastAsia="Times New Roman" w:hAnsi="Times New Roman" w:cs="Times New Roman"/>
                <w:color w:val="000000" w:themeColor="text1"/>
                <w:sz w:val="24"/>
                <w:szCs w:val="24"/>
                <w:lang w:eastAsia="ru-RU"/>
              </w:rPr>
              <w:t>шт</w:t>
            </w:r>
            <w:proofErr w:type="spellEnd"/>
            <w:proofErr w:type="gramEnd"/>
          </w:p>
        </w:tc>
        <w:tc>
          <w:tcPr>
            <w:tcW w:w="1800" w:type="dxa"/>
            <w:tcBorders>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Адрес официального сайта в сети "Интернет"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Магнитная доска со схемой населенного пункта может быть заменена соответствующим электронным учебным пособием.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proofErr w:type="gramStart"/>
      <w:r w:rsidRPr="0028499E">
        <w:rPr>
          <w:rFonts w:ascii="Times New Roman" w:eastAsia="Times New Roman" w:hAnsi="Times New Roman" w:cs="Times New Roman"/>
          <w:color w:val="000000" w:themeColor="text1"/>
          <w:sz w:val="24"/>
          <w:szCs w:val="24"/>
          <w:lang w:eastAsia="ru-RU"/>
        </w:rPr>
        <w:t>***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Перечень материалов по предмету</w:t>
      </w:r>
      <w:r w:rsidRPr="0028499E">
        <w:rPr>
          <w:rFonts w:ascii="Times New Roman" w:eastAsia="Times New Roman" w:hAnsi="Times New Roman" w:cs="Times New Roman"/>
          <w:b/>
          <w:bCs/>
          <w:color w:val="000000" w:themeColor="text1"/>
          <w:sz w:val="30"/>
          <w:szCs w:val="30"/>
          <w:lang w:eastAsia="ru-RU"/>
        </w:rPr>
        <w:br/>
        <w:t>"Первая помощь при дорожно-транспортном происшествии"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0" w:line="240" w:lineRule="auto"/>
        <w:ind w:firstLine="680"/>
        <w:jc w:val="right"/>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Таблица 11</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6545"/>
        <w:gridCol w:w="1805"/>
        <w:gridCol w:w="1835"/>
      </w:tblGrid>
      <w:tr w:rsidR="0028499E" w:rsidRPr="0028499E" w:rsidTr="0028499E">
        <w:tc>
          <w:tcPr>
            <w:tcW w:w="6525" w:type="dxa"/>
            <w:tcBorders>
              <w:top w:val="single" w:sz="6" w:space="0" w:color="000000"/>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Наименование учебных материалов</w:t>
            </w:r>
          </w:p>
        </w:tc>
        <w:tc>
          <w:tcPr>
            <w:tcW w:w="1800"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Единица измерения</w:t>
            </w:r>
          </w:p>
        </w:tc>
        <w:tc>
          <w:tcPr>
            <w:tcW w:w="1800" w:type="dxa"/>
            <w:tcBorders>
              <w:top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Количество</w:t>
            </w:r>
          </w:p>
        </w:tc>
      </w:tr>
      <w:tr w:rsidR="0028499E" w:rsidRPr="0028499E" w:rsidTr="0028499E">
        <w:tc>
          <w:tcPr>
            <w:tcW w:w="10155" w:type="dxa"/>
            <w:gridSpan w:val="3"/>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Оборудование</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Тренажер-манекен взрослого пострадавшего для отработки приемов удаления инородного тела из верхних дыхательных путей</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20</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Мотоциклетный шлем</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штук</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10155" w:type="dxa"/>
            <w:gridSpan w:val="3"/>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Расходные материалы</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Аптечка первой помощи (автомобильная)</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8</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28499E">
              <w:rPr>
                <w:rFonts w:ascii="Times New Roman" w:eastAsia="Times New Roman" w:hAnsi="Times New Roman" w:cs="Times New Roman"/>
                <w:color w:val="000000" w:themeColor="text1"/>
                <w:sz w:val="24"/>
                <w:szCs w:val="24"/>
                <w:lang w:eastAsia="ru-RU"/>
              </w:rPr>
              <w:t>иммобилизирующие</w:t>
            </w:r>
            <w:proofErr w:type="spellEnd"/>
            <w:r w:rsidRPr="0028499E">
              <w:rPr>
                <w:rFonts w:ascii="Times New Roman" w:eastAsia="Times New Roman" w:hAnsi="Times New Roman" w:cs="Times New Roman"/>
                <w:color w:val="000000" w:themeColor="text1"/>
                <w:sz w:val="24"/>
                <w:szCs w:val="24"/>
                <w:lang w:eastAsia="ru-RU"/>
              </w:rPr>
              <w:t xml:space="preserve"> средства</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10155" w:type="dxa"/>
            <w:gridSpan w:val="3"/>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after="0"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Учебно-наглядные пособия</w:t>
            </w:r>
            <w:hyperlink r:id="rId36" w:anchor="block_11100111" w:history="1">
              <w:r w:rsidRPr="0028499E">
                <w:rPr>
                  <w:rFonts w:ascii="Times New Roman" w:eastAsia="Times New Roman" w:hAnsi="Times New Roman" w:cs="Times New Roman"/>
                  <w:b/>
                  <w:bCs/>
                  <w:color w:val="000000" w:themeColor="text1"/>
                  <w:sz w:val="24"/>
                  <w:szCs w:val="24"/>
                  <w:lang w:eastAsia="ru-RU"/>
                </w:rPr>
                <w:t>*</w:t>
              </w:r>
            </w:hyperlink>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Учебные пособия по первой помощи пострадавшим в дорожно-транспортных происшествиях для водителей</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18</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Учебные фильмы по первой помощи пострадавшим в дорожно-транспортных происшествиях</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10155" w:type="dxa"/>
            <w:gridSpan w:val="3"/>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b/>
                <w:bCs/>
                <w:color w:val="000000" w:themeColor="text1"/>
                <w:sz w:val="24"/>
                <w:szCs w:val="24"/>
                <w:lang w:eastAsia="ru-RU"/>
              </w:rPr>
            </w:pPr>
            <w:r w:rsidRPr="0028499E">
              <w:rPr>
                <w:rFonts w:ascii="Times New Roman" w:eastAsia="Times New Roman" w:hAnsi="Times New Roman" w:cs="Times New Roman"/>
                <w:b/>
                <w:bCs/>
                <w:color w:val="000000" w:themeColor="text1"/>
                <w:sz w:val="24"/>
                <w:szCs w:val="24"/>
                <w:lang w:eastAsia="ru-RU"/>
              </w:rPr>
              <w:t>Технические средства обучения</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Компьютер с соответствующим программным обеспечением</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Мультимедийный проектор</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r w:rsidR="0028499E" w:rsidRPr="0028499E" w:rsidTr="0028499E">
        <w:tc>
          <w:tcPr>
            <w:tcW w:w="6525" w:type="dxa"/>
            <w:tcBorders>
              <w:left w:val="single" w:sz="6" w:space="0" w:color="000000"/>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Экран (электронная доска)</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комплект</w:t>
            </w:r>
          </w:p>
        </w:tc>
        <w:tc>
          <w:tcPr>
            <w:tcW w:w="1800" w:type="dxa"/>
            <w:tcBorders>
              <w:bottom w:val="single" w:sz="6" w:space="0" w:color="000000"/>
              <w:right w:val="single" w:sz="6" w:space="0" w:color="000000"/>
            </w:tcBorders>
            <w:shd w:val="clear" w:color="auto" w:fill="FFFFFF"/>
            <w:hideMark/>
          </w:tcPr>
          <w:p w:rsidR="0028499E" w:rsidRPr="0028499E" w:rsidRDefault="0028499E" w:rsidP="0028499E">
            <w:pPr>
              <w:spacing w:before="75" w:after="75" w:line="240" w:lineRule="auto"/>
              <w:ind w:left="75" w:right="75"/>
              <w:jc w:val="center"/>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1</w:t>
            </w:r>
          </w:p>
        </w:tc>
      </w:tr>
    </w:tbl>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Учебно-наглядные пособия допустимо представлять в виде печатных изданий, плакатов, электронных учебных материалов, тематических фильмов.</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rsidRPr="0028499E">
        <w:rPr>
          <w:rFonts w:ascii="Times New Roman" w:eastAsia="Times New Roman" w:hAnsi="Times New Roman" w:cs="Times New Roman"/>
          <w:color w:val="000000" w:themeColor="text1"/>
          <w:sz w:val="24"/>
          <w:szCs w:val="24"/>
          <w:lang w:eastAsia="ru-RU"/>
        </w:rPr>
        <w:t>асфальт</w:t>
      </w:r>
      <w:proofErr w:type="gramStart"/>
      <w:r w:rsidRPr="0028499E">
        <w:rPr>
          <w:rFonts w:ascii="Times New Roman" w:eastAsia="Times New Roman" w:hAnsi="Times New Roman" w:cs="Times New Roman"/>
          <w:color w:val="000000" w:themeColor="text1"/>
          <w:sz w:val="24"/>
          <w:szCs w:val="24"/>
          <w:lang w:eastAsia="ru-RU"/>
        </w:rPr>
        <w:t>о</w:t>
      </w:r>
      <w:proofErr w:type="spellEnd"/>
      <w:r w:rsidRPr="0028499E">
        <w:rPr>
          <w:rFonts w:ascii="Times New Roman" w:eastAsia="Times New Roman" w:hAnsi="Times New Roman" w:cs="Times New Roman"/>
          <w:color w:val="000000" w:themeColor="text1"/>
          <w:sz w:val="24"/>
          <w:szCs w:val="24"/>
          <w:lang w:eastAsia="ru-RU"/>
        </w:rPr>
        <w:t>-</w:t>
      </w:r>
      <w:proofErr w:type="gramEnd"/>
      <w:r w:rsidRPr="0028499E">
        <w:rPr>
          <w:rFonts w:ascii="Times New Roman" w:eastAsia="Times New Roman" w:hAnsi="Times New Roman" w:cs="Times New Roman"/>
          <w:color w:val="000000" w:themeColor="text1"/>
          <w:sz w:val="24"/>
          <w:szCs w:val="24"/>
          <w:lang w:eastAsia="ru-RU"/>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w:t>
      </w:r>
      <w:r w:rsidRPr="0028499E">
        <w:rPr>
          <w:rFonts w:ascii="Times New Roman" w:eastAsia="Times New Roman" w:hAnsi="Times New Roman" w:cs="Times New Roman"/>
          <w:color w:val="000000" w:themeColor="text1"/>
          <w:sz w:val="24"/>
          <w:szCs w:val="24"/>
          <w:lang w:eastAsia="ru-RU"/>
        </w:rPr>
        <w:lastRenderedPageBreak/>
        <w:t>их территории транспортных средств и пешеходов, за исключением учебных транспортных средств, используемых в процессе обучения.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37" w:history="1">
        <w:r w:rsidRPr="0028499E">
          <w:rPr>
            <w:rFonts w:ascii="Times New Roman" w:eastAsia="Times New Roman" w:hAnsi="Times New Roman" w:cs="Times New Roman"/>
            <w:color w:val="000000" w:themeColor="text1"/>
            <w:sz w:val="24"/>
            <w:szCs w:val="24"/>
            <w:lang w:eastAsia="ru-RU"/>
          </w:rPr>
          <w:t xml:space="preserve">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50597-93</w:t>
        </w:r>
      </w:hyperlink>
      <w:r w:rsidRPr="0028499E">
        <w:rPr>
          <w:rFonts w:ascii="Times New Roman" w:eastAsia="Times New Roman" w:hAnsi="Times New Roman" w:cs="Times New Roman"/>
          <w:color w:val="000000" w:themeColor="text1"/>
          <w:sz w:val="24"/>
          <w:szCs w:val="24"/>
          <w:lang w:eastAsia="ru-RU"/>
        </w:rPr>
        <w:t>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hyperlink r:id="rId38" w:anchor="block_10111" w:history="1">
        <w:r w:rsidRPr="0028499E">
          <w:rPr>
            <w:rFonts w:ascii="Times New Roman" w:eastAsia="Times New Roman" w:hAnsi="Times New Roman" w:cs="Times New Roman"/>
            <w:color w:val="000000" w:themeColor="text1"/>
            <w:sz w:val="24"/>
            <w:szCs w:val="24"/>
            <w:lang w:eastAsia="ru-RU"/>
          </w:rPr>
          <w:t>*</w:t>
        </w:r>
      </w:hyperlink>
      <w:r w:rsidRPr="0028499E">
        <w:rPr>
          <w:rFonts w:ascii="Times New Roman" w:eastAsia="Times New Roman" w:hAnsi="Times New Roman" w:cs="Times New Roman"/>
          <w:color w:val="000000" w:themeColor="text1"/>
          <w:sz w:val="24"/>
          <w:szCs w:val="24"/>
          <w:lang w:eastAsia="ru-RU"/>
        </w:rPr>
        <w:t>.</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w:t>
      </w:r>
      <w:proofErr w:type="gramStart"/>
      <w:r w:rsidRPr="0028499E">
        <w:rPr>
          <w:rFonts w:ascii="Times New Roman" w:eastAsia="Times New Roman" w:hAnsi="Times New Roman" w:cs="Times New Roman"/>
          <w:color w:val="000000" w:themeColor="text1"/>
          <w:sz w:val="24"/>
          <w:szCs w:val="24"/>
          <w:lang w:eastAsia="ru-RU"/>
        </w:rPr>
        <w:t>Продольный уклон закрытой площадки или автодрома (за исключением наклонного участка (эстакады) должен быть не более </w:t>
      </w:r>
      <w:r w:rsidRPr="0028499E">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760A4B49" wp14:editId="03F71C3F">
                <wp:extent cx="457200" cy="200025"/>
                <wp:effectExtent l="0" t="0" r="0" b="0"/>
                <wp:docPr id="1" name="AutoShape 5" descr="https://base.garant.ru/files/base/70695708/77845204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base.garant.ru/files/base/70695708/778452046.png" style="width:3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" filled="f" stroked="f">
                <o:lock v:ext="edit" aspectratio="t"/>
                <w10:anchorlock/>
              </v:rect>
            </w:pict>
          </mc:Fallback>
        </mc:AlternateContent>
      </w:r>
      <w:r w:rsidRPr="0028499E">
        <w:rPr>
          <w:rFonts w:ascii="Times New Roman" w:eastAsia="Times New Roman" w:hAnsi="Times New Roman" w:cs="Times New Roman"/>
          <w:color w:val="000000" w:themeColor="text1"/>
          <w:sz w:val="24"/>
          <w:szCs w:val="24"/>
          <w:lang w:eastAsia="ru-RU"/>
        </w:rPr>
        <w:t>.</w:t>
      </w:r>
      <w:proofErr w:type="gramEnd"/>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28499E">
        <w:rPr>
          <w:rFonts w:ascii="Times New Roman" w:eastAsia="Times New Roman" w:hAnsi="Times New Roman" w:cs="Times New Roman"/>
          <w:color w:val="000000" w:themeColor="text1"/>
          <w:sz w:val="24"/>
          <w:szCs w:val="24"/>
          <w:lang w:eastAsia="ru-RU"/>
        </w:rPr>
        <w:t>лк</w:t>
      </w:r>
      <w:proofErr w:type="spellEnd"/>
      <w:r w:rsidRPr="0028499E">
        <w:rPr>
          <w:rFonts w:ascii="Times New Roman" w:eastAsia="Times New Roman" w:hAnsi="Times New Roman" w:cs="Times New Roman"/>
          <w:color w:val="000000" w:themeColor="text1"/>
          <w:sz w:val="24"/>
          <w:szCs w:val="24"/>
          <w:lang w:eastAsia="ru-RU"/>
        </w:rPr>
        <w:t xml:space="preserve">. Отношение максимальной освещенности </w:t>
      </w:r>
      <w:proofErr w:type="gramStart"/>
      <w:r w:rsidRPr="0028499E">
        <w:rPr>
          <w:rFonts w:ascii="Times New Roman" w:eastAsia="Times New Roman" w:hAnsi="Times New Roman" w:cs="Times New Roman"/>
          <w:color w:val="000000" w:themeColor="text1"/>
          <w:sz w:val="24"/>
          <w:szCs w:val="24"/>
          <w:lang w:eastAsia="ru-RU"/>
        </w:rPr>
        <w:t>к</w:t>
      </w:r>
      <w:proofErr w:type="gramEnd"/>
      <w:r w:rsidRPr="0028499E">
        <w:rPr>
          <w:rFonts w:ascii="Times New Roman" w:eastAsia="Times New Roman" w:hAnsi="Times New Roman" w:cs="Times New Roman"/>
          <w:color w:val="000000" w:themeColor="text1"/>
          <w:sz w:val="24"/>
          <w:szCs w:val="24"/>
          <w:lang w:eastAsia="ru-RU"/>
        </w:rPr>
        <w:t xml:space="preserve"> средней должно быть не более 3:1. Показатель </w:t>
      </w:r>
      <w:proofErr w:type="spellStart"/>
      <w:r w:rsidRPr="0028499E">
        <w:rPr>
          <w:rFonts w:ascii="Times New Roman" w:eastAsia="Times New Roman" w:hAnsi="Times New Roman" w:cs="Times New Roman"/>
          <w:color w:val="000000" w:themeColor="text1"/>
          <w:sz w:val="24"/>
          <w:szCs w:val="24"/>
          <w:lang w:eastAsia="ru-RU"/>
        </w:rPr>
        <w:t>ослепленности</w:t>
      </w:r>
      <w:proofErr w:type="spellEnd"/>
      <w:r w:rsidRPr="0028499E">
        <w:rPr>
          <w:rFonts w:ascii="Times New Roman" w:eastAsia="Times New Roman" w:hAnsi="Times New Roman" w:cs="Times New Roman"/>
          <w:color w:val="000000" w:themeColor="text1"/>
          <w:sz w:val="24"/>
          <w:szCs w:val="24"/>
          <w:lang w:eastAsia="ru-RU"/>
        </w:rPr>
        <w:t xml:space="preserve"> установок наружного освещения не должен превышать 150.</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На автодроме должен оборудоваться перекресток (регулируемый или нерегулируемый), пешеходный переход, устанавливаться дорожные знаки.</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Автодромы, кроме того, должны быть оборудованы средствами организации дорожного движения в соответствии с требованиями </w:t>
      </w:r>
      <w:hyperlink r:id="rId39" w:history="1">
        <w:r w:rsidRPr="0028499E">
          <w:rPr>
            <w:rFonts w:ascii="Times New Roman" w:eastAsia="Times New Roman" w:hAnsi="Times New Roman" w:cs="Times New Roman"/>
            <w:color w:val="000000" w:themeColor="text1"/>
            <w:sz w:val="24"/>
            <w:szCs w:val="24"/>
            <w:lang w:eastAsia="ru-RU"/>
          </w:rPr>
          <w:t xml:space="preserve">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52290-2004</w:t>
        </w:r>
      </w:hyperlink>
      <w:r w:rsidRPr="0028499E">
        <w:rPr>
          <w:rFonts w:ascii="Times New Roman" w:eastAsia="Times New Roman" w:hAnsi="Times New Roman" w:cs="Times New Roman"/>
          <w:color w:val="000000" w:themeColor="text1"/>
          <w:sz w:val="24"/>
          <w:szCs w:val="24"/>
          <w:lang w:eastAsia="ru-RU"/>
        </w:rPr>
        <w:t xml:space="preserve"> "Технические средства организации дорожного движения. Знаки дорожные. Общие технические требования" (далее - 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52290-2004), </w:t>
      </w:r>
      <w:hyperlink r:id="rId40" w:history="1">
        <w:r w:rsidRPr="0028499E">
          <w:rPr>
            <w:rFonts w:ascii="Times New Roman" w:eastAsia="Times New Roman" w:hAnsi="Times New Roman" w:cs="Times New Roman"/>
            <w:color w:val="000000" w:themeColor="text1"/>
            <w:sz w:val="24"/>
            <w:szCs w:val="24"/>
            <w:lang w:eastAsia="ru-RU"/>
          </w:rPr>
          <w:t>ГОСТ Р 51256-2011</w:t>
        </w:r>
      </w:hyperlink>
      <w:r w:rsidRPr="0028499E">
        <w:rPr>
          <w:rFonts w:ascii="Times New Roman" w:eastAsia="Times New Roman" w:hAnsi="Times New Roman" w:cs="Times New Roman"/>
          <w:color w:val="000000" w:themeColor="text1"/>
          <w:sz w:val="24"/>
          <w:szCs w:val="24"/>
          <w:lang w:eastAsia="ru-RU"/>
        </w:rPr>
        <w:t xml:space="preserve"> "Технические средства организации дорожного движения. Разметка дорожная. Классификация. Технические требования", 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52282-2004), </w:t>
      </w:r>
      <w:hyperlink r:id="rId41" w:history="1">
        <w:r w:rsidRPr="0028499E">
          <w:rPr>
            <w:rFonts w:ascii="Times New Roman" w:eastAsia="Times New Roman" w:hAnsi="Times New Roman" w:cs="Times New Roman"/>
            <w:color w:val="000000" w:themeColor="text1"/>
            <w:sz w:val="24"/>
            <w:szCs w:val="24"/>
            <w:lang w:eastAsia="ru-RU"/>
          </w:rPr>
          <w:t>ГОСТ Р 52289-2004</w:t>
        </w:r>
      </w:hyperlink>
      <w:r w:rsidRPr="0028499E">
        <w:rPr>
          <w:rFonts w:ascii="Times New Roman" w:eastAsia="Times New Roman" w:hAnsi="Times New Roman" w:cs="Times New Roman"/>
          <w:color w:val="000000" w:themeColor="text1"/>
          <w:sz w:val="24"/>
          <w:szCs w:val="24"/>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w:t>
      </w:r>
      <w:r w:rsidRPr="0028499E">
        <w:rPr>
          <w:rFonts w:ascii="Times New Roman" w:eastAsia="Times New Roman" w:hAnsi="Times New Roman" w:cs="Times New Roman"/>
          <w:color w:val="000000" w:themeColor="text1"/>
          <w:sz w:val="24"/>
          <w:szCs w:val="24"/>
          <w:lang w:eastAsia="ru-RU"/>
        </w:rPr>
        <w:lastRenderedPageBreak/>
        <w:t xml:space="preserve">использование дорожных знаков I или II типоразмера по ГОСТ </w:t>
      </w:r>
      <w:proofErr w:type="gramStart"/>
      <w:r w:rsidRPr="0028499E">
        <w:rPr>
          <w:rFonts w:ascii="Times New Roman" w:eastAsia="Times New Roman" w:hAnsi="Times New Roman" w:cs="Times New Roman"/>
          <w:color w:val="000000" w:themeColor="text1"/>
          <w:sz w:val="24"/>
          <w:szCs w:val="24"/>
          <w:lang w:eastAsia="ru-RU"/>
        </w:rPr>
        <w:t>Р</w:t>
      </w:r>
      <w:proofErr w:type="gramEnd"/>
      <w:r w:rsidRPr="0028499E">
        <w:rPr>
          <w:rFonts w:ascii="Times New Roman" w:eastAsia="Times New Roman" w:hAnsi="Times New Roman" w:cs="Times New Roman"/>
          <w:color w:val="000000" w:themeColor="text1"/>
          <w:sz w:val="24"/>
          <w:szCs w:val="24"/>
          <w:lang w:eastAsia="ru-RU"/>
        </w:rPr>
        <w:t xml:space="preserve"> 52290-2004, светофоров типа Т.1 по </w:t>
      </w:r>
      <w:hyperlink r:id="rId42" w:anchor="block_1000" w:history="1">
        <w:r w:rsidRPr="0028499E">
          <w:rPr>
            <w:rFonts w:ascii="Times New Roman" w:eastAsia="Times New Roman" w:hAnsi="Times New Roman" w:cs="Times New Roman"/>
            <w:color w:val="000000" w:themeColor="text1"/>
            <w:sz w:val="24"/>
            <w:szCs w:val="24"/>
            <w:lang w:eastAsia="ru-RU"/>
          </w:rPr>
          <w:t>ГОСТ Р 52282-2004</w:t>
        </w:r>
      </w:hyperlink>
      <w:r w:rsidRPr="0028499E">
        <w:rPr>
          <w:rFonts w:ascii="Times New Roman" w:eastAsia="Times New Roman" w:hAnsi="Times New Roman" w:cs="Times New Roman"/>
          <w:color w:val="000000" w:themeColor="text1"/>
          <w:sz w:val="24"/>
          <w:szCs w:val="24"/>
          <w:lang w:eastAsia="ru-RU"/>
        </w:rPr>
        <w:t> и уменьшение норм установки дорожных знаков, светофоров</w:t>
      </w:r>
      <w:hyperlink r:id="rId43" w:anchor="block_10111" w:history="1">
        <w:r w:rsidRPr="0028499E">
          <w:rPr>
            <w:rFonts w:ascii="Times New Roman" w:eastAsia="Times New Roman" w:hAnsi="Times New Roman" w:cs="Times New Roman"/>
            <w:color w:val="000000" w:themeColor="text1"/>
            <w:sz w:val="24"/>
            <w:szCs w:val="24"/>
            <w:lang w:eastAsia="ru-RU"/>
          </w:rPr>
          <w:t>*</w:t>
        </w:r>
      </w:hyperlink>
      <w:r w:rsidRPr="0028499E">
        <w:rPr>
          <w:rFonts w:ascii="Times New Roman" w:eastAsia="Times New Roman" w:hAnsi="Times New Roman" w:cs="Times New Roman"/>
          <w:color w:val="000000" w:themeColor="text1"/>
          <w:sz w:val="24"/>
          <w:szCs w:val="24"/>
          <w:lang w:eastAsia="ru-RU"/>
        </w:rPr>
        <w:t>.</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Оценка состояния учебно-материальной базы по результатам </w:t>
      </w:r>
      <w:proofErr w:type="spellStart"/>
      <w:r w:rsidRPr="0028499E">
        <w:rPr>
          <w:rFonts w:ascii="Times New Roman" w:eastAsia="Times New Roman" w:hAnsi="Times New Roman" w:cs="Times New Roman"/>
          <w:color w:val="000000" w:themeColor="text1"/>
          <w:sz w:val="24"/>
          <w:szCs w:val="24"/>
          <w:lang w:eastAsia="ru-RU"/>
        </w:rPr>
        <w:t>самообследования</w:t>
      </w:r>
      <w:proofErr w:type="spellEnd"/>
      <w:r w:rsidRPr="0028499E">
        <w:rPr>
          <w:rFonts w:ascii="Times New Roman" w:eastAsia="Times New Roman" w:hAnsi="Times New Roman" w:cs="Times New Roman"/>
          <w:color w:val="000000" w:themeColor="text1"/>
          <w:sz w:val="24"/>
          <w:szCs w:val="24"/>
          <w:lang w:eastAsia="ru-RU"/>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VI. Система оценки результатов освоения примерной программы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К проведению квалификационного экзамена привлекаются представители работодателей, их объединений</w:t>
      </w:r>
      <w:hyperlink r:id="rId44" w:anchor="block_10222" w:history="1">
        <w:r w:rsidRPr="0028499E">
          <w:rPr>
            <w:rFonts w:ascii="Times New Roman" w:eastAsia="Times New Roman" w:hAnsi="Times New Roman" w:cs="Times New Roman"/>
            <w:color w:val="000000" w:themeColor="text1"/>
            <w:sz w:val="24"/>
            <w:szCs w:val="24"/>
            <w:lang w:eastAsia="ru-RU"/>
          </w:rPr>
          <w:t>**</w:t>
        </w:r>
      </w:hyperlink>
      <w:r w:rsidRPr="0028499E">
        <w:rPr>
          <w:rFonts w:ascii="Times New Roman" w:eastAsia="Times New Roman" w:hAnsi="Times New Roman" w:cs="Times New Roman"/>
          <w:color w:val="000000" w:themeColor="text1"/>
          <w:sz w:val="24"/>
          <w:szCs w:val="24"/>
          <w:lang w:eastAsia="ru-RU"/>
        </w:rPr>
        <w:t>.</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Проверка теоретических знаний при проведении квалификационного экзамена проводится по предметам:</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законодательства в сфере дорожного движения";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"Устройство и техническое обслуживание транспортных средств категории "А" как объектов управления";</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"Основы управления транспортными средствами категории "А".</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Практическая квалификационная работа заключается в выполнении заданий по управлению транспортным средством категории "А" на закрытой площадке или автодроме.</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hyperlink r:id="rId45" w:anchor="block_10333" w:history="1">
        <w:r w:rsidRPr="0028499E">
          <w:rPr>
            <w:rFonts w:ascii="Times New Roman" w:eastAsia="Times New Roman" w:hAnsi="Times New Roman" w:cs="Times New Roman"/>
            <w:color w:val="000000" w:themeColor="text1"/>
            <w:sz w:val="24"/>
            <w:szCs w:val="24"/>
            <w:lang w:eastAsia="ru-RU"/>
          </w:rPr>
          <w:t>***</w:t>
        </w:r>
      </w:hyperlink>
      <w:r w:rsidRPr="0028499E">
        <w:rPr>
          <w:rFonts w:ascii="Times New Roman" w:eastAsia="Times New Roman" w:hAnsi="Times New Roman" w:cs="Times New Roman"/>
          <w:color w:val="000000" w:themeColor="text1"/>
          <w:sz w:val="24"/>
          <w:szCs w:val="24"/>
          <w:lang w:eastAsia="ru-RU"/>
        </w:rPr>
        <w:t>.</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lastRenderedPageBreak/>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Индивидуальный учет результатов освоения </w:t>
      </w:r>
      <w:proofErr w:type="gramStart"/>
      <w:r w:rsidRPr="0028499E">
        <w:rPr>
          <w:rFonts w:ascii="Times New Roman" w:eastAsia="Times New Roman" w:hAnsi="Times New Roman" w:cs="Times New Roman"/>
          <w:color w:val="000000" w:themeColor="text1"/>
          <w:sz w:val="24"/>
          <w:szCs w:val="24"/>
          <w:lang w:eastAsia="ru-RU"/>
        </w:rPr>
        <w:t>обучающимися</w:t>
      </w:r>
      <w:proofErr w:type="gramEnd"/>
      <w:r w:rsidRPr="0028499E">
        <w:rPr>
          <w:rFonts w:ascii="Times New Roman" w:eastAsia="Times New Roman" w:hAnsi="Times New Roman" w:cs="Times New Roman"/>
          <w:color w:val="000000" w:themeColor="text1"/>
          <w:sz w:val="24"/>
          <w:szCs w:val="24"/>
          <w:lang w:eastAsia="ru-RU"/>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jc w:val="center"/>
        <w:rPr>
          <w:rFonts w:ascii="Times New Roman" w:eastAsia="Times New Roman" w:hAnsi="Times New Roman" w:cs="Times New Roman"/>
          <w:b/>
          <w:bCs/>
          <w:color w:val="000000" w:themeColor="text1"/>
          <w:sz w:val="30"/>
          <w:szCs w:val="30"/>
          <w:lang w:eastAsia="ru-RU"/>
        </w:rPr>
      </w:pPr>
      <w:r w:rsidRPr="0028499E">
        <w:rPr>
          <w:rFonts w:ascii="Times New Roman" w:eastAsia="Times New Roman" w:hAnsi="Times New Roman" w:cs="Times New Roman"/>
          <w:b/>
          <w:bCs/>
          <w:color w:val="000000" w:themeColor="text1"/>
          <w:sz w:val="30"/>
          <w:szCs w:val="30"/>
          <w:lang w:eastAsia="ru-RU"/>
        </w:rPr>
        <w:t>VII. Учебно-методические материалы, обеспечивающие реализацию примерной программы</w:t>
      </w:r>
    </w:p>
    <w:p w:rsidR="0028499E" w:rsidRPr="0028499E" w:rsidRDefault="0028499E" w:rsidP="0028499E">
      <w:pPr>
        <w:shd w:val="clear" w:color="auto" w:fill="FFFFFF"/>
        <w:spacing w:after="0" w:line="240" w:lineRule="auto"/>
        <w:rPr>
          <w:rFonts w:ascii="Times New Roman" w:eastAsia="Times New Roman" w:hAnsi="Times New Roman" w:cs="Times New Roman"/>
          <w:color w:val="000000" w:themeColor="text1"/>
          <w:sz w:val="23"/>
          <w:szCs w:val="23"/>
          <w:lang w:eastAsia="ru-RU"/>
        </w:rPr>
      </w:pPr>
      <w:r w:rsidRPr="0028499E">
        <w:rPr>
          <w:rFonts w:ascii="Times New Roman" w:eastAsia="Times New Roman" w:hAnsi="Times New Roman" w:cs="Times New Roman"/>
          <w:color w:val="000000" w:themeColor="text1"/>
          <w:sz w:val="23"/>
          <w:szCs w:val="23"/>
          <w:lang w:eastAsia="ru-RU"/>
        </w:rPr>
        <w:t> </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Учебно-методические материалы представлены:</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примерной программой профессиональной подготовки водителей транспортных средств категории "А", утвержденной в установленном порядке;</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программой профессиональной подготовки водителей транспортных средств категории "А", согласованной с Госавтоинспекцией и утвержденной руководителем организации,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28499E" w:rsidRPr="0028499E" w:rsidRDefault="0028499E" w:rsidP="0028499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28499E">
        <w:rPr>
          <w:rFonts w:ascii="Times New Roman" w:eastAsia="Times New Roman" w:hAnsi="Times New Roman" w:cs="Times New Roman"/>
          <w:color w:val="000000" w:themeColor="text1"/>
          <w:sz w:val="24"/>
          <w:szCs w:val="24"/>
          <w:lang w:eastAsia="ru-RU"/>
        </w:rPr>
        <w:t xml:space="preserve">материалами для проведения промежуточной и итоговой аттестации </w:t>
      </w:r>
      <w:proofErr w:type="gramStart"/>
      <w:r w:rsidRPr="0028499E">
        <w:rPr>
          <w:rFonts w:ascii="Times New Roman" w:eastAsia="Times New Roman" w:hAnsi="Times New Roman" w:cs="Times New Roman"/>
          <w:color w:val="000000" w:themeColor="text1"/>
          <w:sz w:val="24"/>
          <w:szCs w:val="24"/>
          <w:lang w:eastAsia="ru-RU"/>
        </w:rPr>
        <w:t>обучающихся</w:t>
      </w:r>
      <w:proofErr w:type="gramEnd"/>
      <w:r w:rsidRPr="0028499E">
        <w:rPr>
          <w:rFonts w:ascii="Times New Roman" w:eastAsia="Times New Roman" w:hAnsi="Times New Roman" w:cs="Times New Roman"/>
          <w:color w:val="000000" w:themeColor="text1"/>
          <w:sz w:val="24"/>
          <w:szCs w:val="24"/>
          <w:lang w:eastAsia="ru-RU"/>
        </w:rPr>
        <w:t>, утвержденными руководителем организации, осуществляющей образовательную деятельность.</w:t>
      </w:r>
    </w:p>
    <w:p w:rsidR="00837F97" w:rsidRDefault="00837F97"/>
    <w:sectPr w:rsidR="00837F97">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89" w:rsidRDefault="009D7989" w:rsidP="006F475E">
      <w:pPr>
        <w:spacing w:after="0" w:line="240" w:lineRule="auto"/>
      </w:pPr>
      <w:r>
        <w:separator/>
      </w:r>
    </w:p>
  </w:endnote>
  <w:endnote w:type="continuationSeparator" w:id="0">
    <w:p w:rsidR="009D7989" w:rsidRDefault="009D7989" w:rsidP="006F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5E" w:rsidRDefault="006F475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5E" w:rsidRDefault="006F475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5E" w:rsidRDefault="006F47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89" w:rsidRDefault="009D7989" w:rsidP="006F475E">
      <w:pPr>
        <w:spacing w:after="0" w:line="240" w:lineRule="auto"/>
      </w:pPr>
      <w:r>
        <w:separator/>
      </w:r>
    </w:p>
  </w:footnote>
  <w:footnote w:type="continuationSeparator" w:id="0">
    <w:p w:rsidR="009D7989" w:rsidRDefault="009D7989" w:rsidP="006F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5E" w:rsidRDefault="006F47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32072"/>
      <w:docPartObj>
        <w:docPartGallery w:val="Page Numbers (Top of Page)"/>
        <w:docPartUnique/>
      </w:docPartObj>
    </w:sdtPr>
    <w:sdtContent>
      <w:bookmarkStart w:id="0" w:name="_GoBack" w:displacedByCustomXml="prev"/>
      <w:bookmarkEnd w:id="0" w:displacedByCustomXml="prev"/>
      <w:p w:rsidR="006F475E" w:rsidRDefault="006F475E">
        <w:pPr>
          <w:pStyle w:val="a8"/>
          <w:jc w:val="right"/>
        </w:pPr>
        <w:r>
          <w:fldChar w:fldCharType="begin"/>
        </w:r>
        <w:r>
          <w:instrText>PAGE   \* MERGEFORMAT</w:instrText>
        </w:r>
        <w:r>
          <w:fldChar w:fldCharType="separate"/>
        </w:r>
        <w:r>
          <w:rPr>
            <w:noProof/>
          </w:rPr>
          <w:t>1</w:t>
        </w:r>
        <w:r>
          <w:fldChar w:fldCharType="end"/>
        </w:r>
      </w:p>
    </w:sdtContent>
  </w:sdt>
  <w:p w:rsidR="006F475E" w:rsidRDefault="006F475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5E" w:rsidRDefault="006F475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BC"/>
    <w:rsid w:val="00147567"/>
    <w:rsid w:val="0028499E"/>
    <w:rsid w:val="006F475E"/>
    <w:rsid w:val="00837F97"/>
    <w:rsid w:val="009D7989"/>
    <w:rsid w:val="00F0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99E"/>
  </w:style>
  <w:style w:type="paragraph" w:customStyle="1" w:styleId="s3">
    <w:name w:val="s_3"/>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499E"/>
  </w:style>
  <w:style w:type="paragraph" w:customStyle="1" w:styleId="s16">
    <w:name w:val="s_16"/>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499E"/>
    <w:rPr>
      <w:color w:val="0000FF"/>
      <w:u w:val="single"/>
    </w:rPr>
  </w:style>
  <w:style w:type="character" w:styleId="a5">
    <w:name w:val="FollowedHyperlink"/>
    <w:basedOn w:val="a0"/>
    <w:uiPriority w:val="99"/>
    <w:semiHidden/>
    <w:unhideWhenUsed/>
    <w:rsid w:val="0028499E"/>
    <w:rPr>
      <w:color w:val="800080"/>
      <w:u w:val="single"/>
    </w:rPr>
  </w:style>
  <w:style w:type="paragraph" w:customStyle="1" w:styleId="s22">
    <w:name w:val="s_22"/>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28499E"/>
  </w:style>
  <w:style w:type="paragraph" w:styleId="a6">
    <w:name w:val="Balloon Text"/>
    <w:basedOn w:val="a"/>
    <w:link w:val="a7"/>
    <w:uiPriority w:val="99"/>
    <w:semiHidden/>
    <w:unhideWhenUsed/>
    <w:rsid w:val="00284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99E"/>
    <w:rPr>
      <w:rFonts w:ascii="Tahoma" w:hAnsi="Tahoma" w:cs="Tahoma"/>
      <w:sz w:val="16"/>
      <w:szCs w:val="16"/>
    </w:rPr>
  </w:style>
  <w:style w:type="paragraph" w:styleId="a8">
    <w:name w:val="header"/>
    <w:basedOn w:val="a"/>
    <w:link w:val="a9"/>
    <w:uiPriority w:val="99"/>
    <w:unhideWhenUsed/>
    <w:rsid w:val="006F47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475E"/>
  </w:style>
  <w:style w:type="paragraph" w:styleId="aa">
    <w:name w:val="footer"/>
    <w:basedOn w:val="a"/>
    <w:link w:val="ab"/>
    <w:uiPriority w:val="99"/>
    <w:unhideWhenUsed/>
    <w:rsid w:val="006F47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99E"/>
  </w:style>
  <w:style w:type="paragraph" w:customStyle="1" w:styleId="s3">
    <w:name w:val="s_3"/>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499E"/>
  </w:style>
  <w:style w:type="paragraph" w:customStyle="1" w:styleId="s16">
    <w:name w:val="s_16"/>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499E"/>
    <w:rPr>
      <w:color w:val="0000FF"/>
      <w:u w:val="single"/>
    </w:rPr>
  </w:style>
  <w:style w:type="character" w:styleId="a5">
    <w:name w:val="FollowedHyperlink"/>
    <w:basedOn w:val="a0"/>
    <w:uiPriority w:val="99"/>
    <w:semiHidden/>
    <w:unhideWhenUsed/>
    <w:rsid w:val="0028499E"/>
    <w:rPr>
      <w:color w:val="800080"/>
      <w:u w:val="single"/>
    </w:rPr>
  </w:style>
  <w:style w:type="paragraph" w:customStyle="1" w:styleId="s22">
    <w:name w:val="s_22"/>
    <w:basedOn w:val="a"/>
    <w:rsid w:val="00284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28499E"/>
  </w:style>
  <w:style w:type="paragraph" w:styleId="a6">
    <w:name w:val="Balloon Text"/>
    <w:basedOn w:val="a"/>
    <w:link w:val="a7"/>
    <w:uiPriority w:val="99"/>
    <w:semiHidden/>
    <w:unhideWhenUsed/>
    <w:rsid w:val="00284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99E"/>
    <w:rPr>
      <w:rFonts w:ascii="Tahoma" w:hAnsi="Tahoma" w:cs="Tahoma"/>
      <w:sz w:val="16"/>
      <w:szCs w:val="16"/>
    </w:rPr>
  </w:style>
  <w:style w:type="paragraph" w:styleId="a8">
    <w:name w:val="header"/>
    <w:basedOn w:val="a"/>
    <w:link w:val="a9"/>
    <w:uiPriority w:val="99"/>
    <w:unhideWhenUsed/>
    <w:rsid w:val="006F47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475E"/>
  </w:style>
  <w:style w:type="paragraph" w:styleId="aa">
    <w:name w:val="footer"/>
    <w:basedOn w:val="a"/>
    <w:link w:val="ab"/>
    <w:uiPriority w:val="99"/>
    <w:unhideWhenUsed/>
    <w:rsid w:val="006F47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4798">
      <w:bodyDiv w:val="1"/>
      <w:marLeft w:val="0"/>
      <w:marRight w:val="0"/>
      <w:marTop w:val="0"/>
      <w:marBottom w:val="0"/>
      <w:divBdr>
        <w:top w:val="none" w:sz="0" w:space="0" w:color="auto"/>
        <w:left w:val="none" w:sz="0" w:space="0" w:color="auto"/>
        <w:bottom w:val="none" w:sz="0" w:space="0" w:color="auto"/>
        <w:right w:val="none" w:sz="0" w:space="0" w:color="auto"/>
      </w:divBdr>
      <w:divsChild>
        <w:div w:id="840393506">
          <w:marLeft w:val="0"/>
          <w:marRight w:val="0"/>
          <w:marTop w:val="0"/>
          <w:marBottom w:val="0"/>
          <w:divBdr>
            <w:top w:val="none" w:sz="0" w:space="0" w:color="auto"/>
            <w:left w:val="none" w:sz="0" w:space="0" w:color="auto"/>
            <w:bottom w:val="none" w:sz="0" w:space="0" w:color="auto"/>
            <w:right w:val="none" w:sz="0" w:space="0" w:color="auto"/>
          </w:divBdr>
        </w:div>
        <w:div w:id="1788038447">
          <w:marLeft w:val="0"/>
          <w:marRight w:val="0"/>
          <w:marTop w:val="0"/>
          <w:marBottom w:val="0"/>
          <w:divBdr>
            <w:top w:val="none" w:sz="0" w:space="0" w:color="auto"/>
            <w:left w:val="none" w:sz="0" w:space="0" w:color="auto"/>
            <w:bottom w:val="none" w:sz="0" w:space="0" w:color="auto"/>
            <w:right w:val="none" w:sz="0" w:space="0" w:color="auto"/>
          </w:divBdr>
          <w:divsChild>
            <w:div w:id="887909903">
              <w:marLeft w:val="0"/>
              <w:marRight w:val="0"/>
              <w:marTop w:val="0"/>
              <w:marBottom w:val="0"/>
              <w:divBdr>
                <w:top w:val="none" w:sz="0" w:space="0" w:color="auto"/>
                <w:left w:val="none" w:sz="0" w:space="0" w:color="auto"/>
                <w:bottom w:val="none" w:sz="0" w:space="0" w:color="auto"/>
                <w:right w:val="none" w:sz="0" w:space="0" w:color="auto"/>
              </w:divBdr>
              <w:divsChild>
                <w:div w:id="281150996">
                  <w:marLeft w:val="0"/>
                  <w:marRight w:val="0"/>
                  <w:marTop w:val="0"/>
                  <w:marBottom w:val="0"/>
                  <w:divBdr>
                    <w:top w:val="none" w:sz="0" w:space="0" w:color="auto"/>
                    <w:left w:val="none" w:sz="0" w:space="0" w:color="auto"/>
                    <w:bottom w:val="none" w:sz="0" w:space="0" w:color="auto"/>
                    <w:right w:val="none" w:sz="0" w:space="0" w:color="auto"/>
                  </w:divBdr>
                  <w:divsChild>
                    <w:div w:id="1142573966">
                      <w:marLeft w:val="0"/>
                      <w:marRight w:val="0"/>
                      <w:marTop w:val="0"/>
                      <w:marBottom w:val="0"/>
                      <w:divBdr>
                        <w:top w:val="none" w:sz="0" w:space="0" w:color="auto"/>
                        <w:left w:val="none" w:sz="0" w:space="0" w:color="auto"/>
                        <w:bottom w:val="none" w:sz="0" w:space="0" w:color="auto"/>
                        <w:right w:val="none" w:sz="0" w:space="0" w:color="auto"/>
                      </w:divBdr>
                      <w:divsChild>
                        <w:div w:id="594021635">
                          <w:marLeft w:val="0"/>
                          <w:marRight w:val="0"/>
                          <w:marTop w:val="0"/>
                          <w:marBottom w:val="300"/>
                          <w:divBdr>
                            <w:top w:val="none" w:sz="0" w:space="0" w:color="auto"/>
                            <w:left w:val="none" w:sz="0" w:space="0" w:color="auto"/>
                            <w:bottom w:val="none" w:sz="0" w:space="0" w:color="auto"/>
                            <w:right w:val="none" w:sz="0" w:space="0" w:color="auto"/>
                          </w:divBdr>
                        </w:div>
                      </w:divsChild>
                    </w:div>
                    <w:div w:id="821582698">
                      <w:marLeft w:val="0"/>
                      <w:marRight w:val="0"/>
                      <w:marTop w:val="0"/>
                      <w:marBottom w:val="0"/>
                      <w:divBdr>
                        <w:top w:val="none" w:sz="0" w:space="0" w:color="auto"/>
                        <w:left w:val="none" w:sz="0" w:space="0" w:color="auto"/>
                        <w:bottom w:val="none" w:sz="0" w:space="0" w:color="auto"/>
                        <w:right w:val="none" w:sz="0" w:space="0" w:color="auto"/>
                      </w:divBdr>
                    </w:div>
                  </w:divsChild>
                </w:div>
                <w:div w:id="2020890829">
                  <w:marLeft w:val="0"/>
                  <w:marRight w:val="0"/>
                  <w:marTop w:val="0"/>
                  <w:marBottom w:val="0"/>
                  <w:divBdr>
                    <w:top w:val="none" w:sz="0" w:space="0" w:color="auto"/>
                    <w:left w:val="none" w:sz="0" w:space="0" w:color="auto"/>
                    <w:bottom w:val="none" w:sz="0" w:space="0" w:color="auto"/>
                    <w:right w:val="none" w:sz="0" w:space="0" w:color="auto"/>
                  </w:divBdr>
                </w:div>
                <w:div w:id="975599900">
                  <w:marLeft w:val="0"/>
                  <w:marRight w:val="0"/>
                  <w:marTop w:val="0"/>
                  <w:marBottom w:val="0"/>
                  <w:divBdr>
                    <w:top w:val="none" w:sz="0" w:space="0" w:color="auto"/>
                    <w:left w:val="none" w:sz="0" w:space="0" w:color="auto"/>
                    <w:bottom w:val="none" w:sz="0" w:space="0" w:color="auto"/>
                    <w:right w:val="none" w:sz="0" w:space="0" w:color="auto"/>
                  </w:divBdr>
                </w:div>
                <w:div w:id="1786803223">
                  <w:marLeft w:val="0"/>
                  <w:marRight w:val="0"/>
                  <w:marTop w:val="0"/>
                  <w:marBottom w:val="0"/>
                  <w:divBdr>
                    <w:top w:val="none" w:sz="0" w:space="0" w:color="auto"/>
                    <w:left w:val="none" w:sz="0" w:space="0" w:color="auto"/>
                    <w:bottom w:val="none" w:sz="0" w:space="0" w:color="auto"/>
                    <w:right w:val="none" w:sz="0" w:space="0" w:color="auto"/>
                  </w:divBdr>
                </w:div>
              </w:divsChild>
            </w:div>
            <w:div w:id="293604275">
              <w:marLeft w:val="0"/>
              <w:marRight w:val="0"/>
              <w:marTop w:val="0"/>
              <w:marBottom w:val="0"/>
              <w:divBdr>
                <w:top w:val="none" w:sz="0" w:space="0" w:color="auto"/>
                <w:left w:val="none" w:sz="0" w:space="0" w:color="auto"/>
                <w:bottom w:val="none" w:sz="0" w:space="0" w:color="auto"/>
                <w:right w:val="none" w:sz="0" w:space="0" w:color="auto"/>
              </w:divBdr>
              <w:divsChild>
                <w:div w:id="1485124116">
                  <w:marLeft w:val="0"/>
                  <w:marRight w:val="0"/>
                  <w:marTop w:val="0"/>
                  <w:marBottom w:val="0"/>
                  <w:divBdr>
                    <w:top w:val="none" w:sz="0" w:space="0" w:color="auto"/>
                    <w:left w:val="none" w:sz="0" w:space="0" w:color="auto"/>
                    <w:bottom w:val="none" w:sz="0" w:space="0" w:color="auto"/>
                    <w:right w:val="none" w:sz="0" w:space="0" w:color="auto"/>
                  </w:divBdr>
                  <w:divsChild>
                    <w:div w:id="1174147391">
                      <w:marLeft w:val="0"/>
                      <w:marRight w:val="0"/>
                      <w:marTop w:val="0"/>
                      <w:marBottom w:val="0"/>
                      <w:divBdr>
                        <w:top w:val="none" w:sz="0" w:space="0" w:color="auto"/>
                        <w:left w:val="none" w:sz="0" w:space="0" w:color="auto"/>
                        <w:bottom w:val="none" w:sz="0" w:space="0" w:color="auto"/>
                        <w:right w:val="none" w:sz="0" w:space="0" w:color="auto"/>
                      </w:divBdr>
                    </w:div>
                    <w:div w:id="948246368">
                      <w:marLeft w:val="0"/>
                      <w:marRight w:val="0"/>
                      <w:marTop w:val="0"/>
                      <w:marBottom w:val="0"/>
                      <w:divBdr>
                        <w:top w:val="none" w:sz="0" w:space="0" w:color="auto"/>
                        <w:left w:val="none" w:sz="0" w:space="0" w:color="auto"/>
                        <w:bottom w:val="none" w:sz="0" w:space="0" w:color="auto"/>
                        <w:right w:val="none" w:sz="0" w:space="0" w:color="auto"/>
                      </w:divBdr>
                    </w:div>
                  </w:divsChild>
                </w:div>
                <w:div w:id="1648778408">
                  <w:marLeft w:val="0"/>
                  <w:marRight w:val="0"/>
                  <w:marTop w:val="0"/>
                  <w:marBottom w:val="0"/>
                  <w:divBdr>
                    <w:top w:val="none" w:sz="0" w:space="0" w:color="auto"/>
                    <w:left w:val="none" w:sz="0" w:space="0" w:color="auto"/>
                    <w:bottom w:val="none" w:sz="0" w:space="0" w:color="auto"/>
                    <w:right w:val="none" w:sz="0" w:space="0" w:color="auto"/>
                  </w:divBdr>
                </w:div>
                <w:div w:id="1950425465">
                  <w:marLeft w:val="0"/>
                  <w:marRight w:val="0"/>
                  <w:marTop w:val="0"/>
                  <w:marBottom w:val="0"/>
                  <w:divBdr>
                    <w:top w:val="none" w:sz="0" w:space="0" w:color="auto"/>
                    <w:left w:val="none" w:sz="0" w:space="0" w:color="auto"/>
                    <w:bottom w:val="none" w:sz="0" w:space="0" w:color="auto"/>
                    <w:right w:val="none" w:sz="0" w:space="0" w:color="auto"/>
                  </w:divBdr>
                </w:div>
                <w:div w:id="1053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0907">
          <w:marLeft w:val="0"/>
          <w:marRight w:val="0"/>
          <w:marTop w:val="0"/>
          <w:marBottom w:val="0"/>
          <w:divBdr>
            <w:top w:val="none" w:sz="0" w:space="0" w:color="auto"/>
            <w:left w:val="none" w:sz="0" w:space="0" w:color="auto"/>
            <w:bottom w:val="none" w:sz="0" w:space="0" w:color="auto"/>
            <w:right w:val="none" w:sz="0" w:space="0" w:color="auto"/>
          </w:divBdr>
        </w:div>
        <w:div w:id="61873578">
          <w:marLeft w:val="0"/>
          <w:marRight w:val="0"/>
          <w:marTop w:val="0"/>
          <w:marBottom w:val="0"/>
          <w:divBdr>
            <w:top w:val="none" w:sz="0" w:space="0" w:color="auto"/>
            <w:left w:val="none" w:sz="0" w:space="0" w:color="auto"/>
            <w:bottom w:val="none" w:sz="0" w:space="0" w:color="auto"/>
            <w:right w:val="none" w:sz="0" w:space="0" w:color="auto"/>
          </w:divBdr>
          <w:divsChild>
            <w:div w:id="454375963">
              <w:marLeft w:val="0"/>
              <w:marRight w:val="0"/>
              <w:marTop w:val="0"/>
              <w:marBottom w:val="0"/>
              <w:divBdr>
                <w:top w:val="none" w:sz="0" w:space="0" w:color="auto"/>
                <w:left w:val="none" w:sz="0" w:space="0" w:color="auto"/>
                <w:bottom w:val="none" w:sz="0" w:space="0" w:color="auto"/>
                <w:right w:val="none" w:sz="0" w:space="0" w:color="auto"/>
              </w:divBdr>
            </w:div>
            <w:div w:id="1166630722">
              <w:marLeft w:val="0"/>
              <w:marRight w:val="0"/>
              <w:marTop w:val="0"/>
              <w:marBottom w:val="0"/>
              <w:divBdr>
                <w:top w:val="none" w:sz="0" w:space="0" w:color="auto"/>
                <w:left w:val="none" w:sz="0" w:space="0" w:color="auto"/>
                <w:bottom w:val="none" w:sz="0" w:space="0" w:color="auto"/>
                <w:right w:val="none" w:sz="0" w:space="0" w:color="auto"/>
              </w:divBdr>
            </w:div>
            <w:div w:id="68619765">
              <w:marLeft w:val="0"/>
              <w:marRight w:val="0"/>
              <w:marTop w:val="0"/>
              <w:marBottom w:val="0"/>
              <w:divBdr>
                <w:top w:val="none" w:sz="0" w:space="0" w:color="auto"/>
                <w:left w:val="none" w:sz="0" w:space="0" w:color="auto"/>
                <w:bottom w:val="none" w:sz="0" w:space="0" w:color="auto"/>
                <w:right w:val="none" w:sz="0" w:space="0" w:color="auto"/>
              </w:divBdr>
            </w:div>
            <w:div w:id="857936143">
              <w:marLeft w:val="0"/>
              <w:marRight w:val="0"/>
              <w:marTop w:val="0"/>
              <w:marBottom w:val="0"/>
              <w:divBdr>
                <w:top w:val="none" w:sz="0" w:space="0" w:color="auto"/>
                <w:left w:val="none" w:sz="0" w:space="0" w:color="auto"/>
                <w:bottom w:val="none" w:sz="0" w:space="0" w:color="auto"/>
                <w:right w:val="none" w:sz="0" w:space="0" w:color="auto"/>
              </w:divBdr>
            </w:div>
          </w:divsChild>
        </w:div>
        <w:div w:id="39328763">
          <w:marLeft w:val="0"/>
          <w:marRight w:val="0"/>
          <w:marTop w:val="0"/>
          <w:marBottom w:val="0"/>
          <w:divBdr>
            <w:top w:val="none" w:sz="0" w:space="0" w:color="auto"/>
            <w:left w:val="none" w:sz="0" w:space="0" w:color="auto"/>
            <w:bottom w:val="none" w:sz="0" w:space="0" w:color="auto"/>
            <w:right w:val="none" w:sz="0" w:space="0" w:color="auto"/>
          </w:divBdr>
        </w:div>
        <w:div w:id="190063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5643/1b93c134b90c6071b4dc3f495464b753/" TargetMode="External"/><Relationship Id="rId18" Type="http://schemas.openxmlformats.org/officeDocument/2006/relationships/hyperlink" Target="https://base.garant.ru/1305770/4288a49e38eebbaa5e5d5a8c716dfc29/" TargetMode="External"/><Relationship Id="rId26" Type="http://schemas.openxmlformats.org/officeDocument/2006/relationships/hyperlink" Target="https://base.garant.ru/1305770/4288a49e38eebbaa5e5d5a8c716dfc29/" TargetMode="External"/><Relationship Id="rId39" Type="http://schemas.openxmlformats.org/officeDocument/2006/relationships/hyperlink" Target="https://base.garant.ru/12145643/" TargetMode="External"/><Relationship Id="rId3" Type="http://schemas.openxmlformats.org/officeDocument/2006/relationships/settings" Target="settings.xml"/><Relationship Id="rId21" Type="http://schemas.openxmlformats.org/officeDocument/2006/relationships/hyperlink" Target="https://base.garant.ru/70695708/53f89421bbdaf741eb2d1ecc4ddb4c33/" TargetMode="External"/><Relationship Id="rId34" Type="http://schemas.openxmlformats.org/officeDocument/2006/relationships/hyperlink" Target="https://base.garant.ru/70695708/53f89421bbdaf741eb2d1ecc4ddb4c33/" TargetMode="External"/><Relationship Id="rId42" Type="http://schemas.openxmlformats.org/officeDocument/2006/relationships/hyperlink" Target="https://base.garant.ru/1214564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base.garant.ru/10105643/1b93c134b90c6071b4dc3f495464b753/" TargetMode="External"/><Relationship Id="rId12" Type="http://schemas.openxmlformats.org/officeDocument/2006/relationships/hyperlink" Target="https://base.garant.ru/70695708/53f89421bbdaf741eb2d1ecc4ddb4c33/" TargetMode="External"/><Relationship Id="rId17" Type="http://schemas.openxmlformats.org/officeDocument/2006/relationships/hyperlink" Target="https://base.garant.ru/10164072/5ac206a89ea76855804609cd950fcaf7/" TargetMode="External"/><Relationship Id="rId25" Type="http://schemas.openxmlformats.org/officeDocument/2006/relationships/hyperlink" Target="https://base.garant.ru/10105643/1b93c134b90c6071b4dc3f495464b753/" TargetMode="External"/><Relationship Id="rId33" Type="http://schemas.openxmlformats.org/officeDocument/2006/relationships/hyperlink" Target="https://base.garant.ru/70695708/53f89421bbdaf741eb2d1ecc4ddb4c33/" TargetMode="External"/><Relationship Id="rId38" Type="http://schemas.openxmlformats.org/officeDocument/2006/relationships/hyperlink" Target="https://base.garant.ru/70695708/53f89421bbdaf741eb2d1ecc4ddb4c33/"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base.garant.ru/12125267/3d3a9e2eb4f30c73ea6671464e2a54b5/" TargetMode="External"/><Relationship Id="rId20" Type="http://schemas.openxmlformats.org/officeDocument/2006/relationships/hyperlink" Target="https://base.garant.ru/70695708/53f89421bbdaf741eb2d1ecc4ddb4c33/" TargetMode="External"/><Relationship Id="rId29" Type="http://schemas.openxmlformats.org/officeDocument/2006/relationships/hyperlink" Target="https://base.garant.ru/70695708/53f89421bbdaf741eb2d1ecc4ddb4c33/" TargetMode="External"/><Relationship Id="rId41" Type="http://schemas.openxmlformats.org/officeDocument/2006/relationships/hyperlink" Target="https://base.garant.ru/1214564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se.garant.ru/1305770/4288a49e38eebbaa5e5d5a8c716dfc29/" TargetMode="External"/><Relationship Id="rId24" Type="http://schemas.openxmlformats.org/officeDocument/2006/relationships/hyperlink" Target="https://base.garant.ru/1305770/4288a49e38eebbaa5e5d5a8c716dfc29/" TargetMode="External"/><Relationship Id="rId32" Type="http://schemas.openxmlformats.org/officeDocument/2006/relationships/hyperlink" Target="https://base.garant.ru/70695708/53f89421bbdaf741eb2d1ecc4ddb4c33/" TargetMode="External"/><Relationship Id="rId37" Type="http://schemas.openxmlformats.org/officeDocument/2006/relationships/hyperlink" Target="https://base.garant.ru/1352114/" TargetMode="External"/><Relationship Id="rId40" Type="http://schemas.openxmlformats.org/officeDocument/2006/relationships/hyperlink" Target="https://base.garant.ru/70223578/" TargetMode="External"/><Relationship Id="rId45" Type="http://schemas.openxmlformats.org/officeDocument/2006/relationships/hyperlink" Target="https://base.garant.ru/70695708/53f89421bbdaf741eb2d1ecc4ddb4c33/"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se.garant.ru/10108000/baf8d0298b9a3923e3794eecbe3d1996/" TargetMode="External"/><Relationship Id="rId23" Type="http://schemas.openxmlformats.org/officeDocument/2006/relationships/hyperlink" Target="https://base.garant.ru/3100000/" TargetMode="External"/><Relationship Id="rId28" Type="http://schemas.openxmlformats.org/officeDocument/2006/relationships/image" Target="media/image1.png"/><Relationship Id="rId36" Type="http://schemas.openxmlformats.org/officeDocument/2006/relationships/hyperlink" Target="https://base.garant.ru/70695708/53f89421bbdaf741eb2d1ecc4ddb4c33/" TargetMode="External"/><Relationship Id="rId49" Type="http://schemas.openxmlformats.org/officeDocument/2006/relationships/footer" Target="footer2.xml"/><Relationship Id="rId10" Type="http://schemas.openxmlformats.org/officeDocument/2006/relationships/hyperlink" Target="https://base.garant.ru/70695708/53f89421bbdaf741eb2d1ecc4ddb4c33/" TargetMode="External"/><Relationship Id="rId19" Type="http://schemas.openxmlformats.org/officeDocument/2006/relationships/hyperlink" Target="https://base.garant.ru/1305770/4288a49e38eebbaa5e5d5a8c716dfc29/" TargetMode="External"/><Relationship Id="rId31" Type="http://schemas.openxmlformats.org/officeDocument/2006/relationships/image" Target="media/image2.png"/><Relationship Id="rId44" Type="http://schemas.openxmlformats.org/officeDocument/2006/relationships/hyperlink" Target="https://base.garant.ru/70695708/53f89421bbdaf741eb2d1ecc4ddb4c3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0105643/1b93c134b90c6071b4dc3f495464b753/" TargetMode="External"/><Relationship Id="rId14" Type="http://schemas.openxmlformats.org/officeDocument/2006/relationships/hyperlink" Target="https://base.garant.ru/12125350/741609f9002bd54a24e5c49cb5af953b/" TargetMode="External"/><Relationship Id="rId22" Type="http://schemas.openxmlformats.org/officeDocument/2006/relationships/hyperlink" Target="https://base.garant.ru/70695708/53f89421bbdaf741eb2d1ecc4ddb4c33/" TargetMode="External"/><Relationship Id="rId27" Type="http://schemas.openxmlformats.org/officeDocument/2006/relationships/hyperlink" Target="https://base.garant.ru/1305770/4288a49e38eebbaa5e5d5a8c716dfc29/" TargetMode="External"/><Relationship Id="rId30" Type="http://schemas.openxmlformats.org/officeDocument/2006/relationships/hyperlink" Target="https://base.garant.ru/57746200/" TargetMode="External"/><Relationship Id="rId35" Type="http://schemas.openxmlformats.org/officeDocument/2006/relationships/hyperlink" Target="https://base.garant.ru/10106035/" TargetMode="External"/><Relationship Id="rId43" Type="http://schemas.openxmlformats.org/officeDocument/2006/relationships/hyperlink" Target="https://base.garant.ru/70695708/53f89421bbdaf741eb2d1ecc4ddb4c33/" TargetMode="External"/><Relationship Id="rId48" Type="http://schemas.openxmlformats.org/officeDocument/2006/relationships/footer" Target="footer1.xml"/><Relationship Id="rId8" Type="http://schemas.openxmlformats.org/officeDocument/2006/relationships/hyperlink" Target="https://base.garant.ru/70695708/53f89421bbdaf741eb2d1ecc4ddb4c33/"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12320</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dcterms:created xsi:type="dcterms:W3CDTF">2021-07-26T05:50:00Z</dcterms:created>
  <dcterms:modified xsi:type="dcterms:W3CDTF">2021-07-26T06:19:00Z</dcterms:modified>
</cp:coreProperties>
</file>